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F44BE" w14:textId="77777777" w:rsidR="002D704A" w:rsidRPr="00C75FDF" w:rsidRDefault="002D704A" w:rsidP="00C75FDF">
      <w:pPr>
        <w:bidi/>
        <w:spacing w:after="0" w:line="360" w:lineRule="auto"/>
        <w:mirrorIndents/>
        <w:jc w:val="both"/>
        <w:rPr>
          <w:rFonts w:cstheme="minorHAnsi"/>
          <w:sz w:val="36"/>
          <w:szCs w:val="36"/>
        </w:rPr>
      </w:pPr>
    </w:p>
    <w:p w14:paraId="0CACF209" w14:textId="77777777" w:rsidR="002D704A" w:rsidRPr="00C75FDF" w:rsidRDefault="002D704A" w:rsidP="00C75FDF">
      <w:pPr>
        <w:bidi/>
        <w:spacing w:after="0" w:line="360" w:lineRule="auto"/>
        <w:mirrorIndents/>
        <w:jc w:val="both"/>
        <w:rPr>
          <w:rFonts w:cstheme="minorHAnsi"/>
          <w:sz w:val="36"/>
          <w:szCs w:val="36"/>
        </w:rPr>
      </w:pPr>
    </w:p>
    <w:p w14:paraId="61CE01E8" w14:textId="77777777" w:rsidR="002D704A" w:rsidRPr="00C75FDF" w:rsidRDefault="002D704A" w:rsidP="00C75FDF">
      <w:pPr>
        <w:bidi/>
        <w:spacing w:after="0" w:line="360" w:lineRule="auto"/>
        <w:mirrorIndents/>
        <w:jc w:val="both"/>
        <w:rPr>
          <w:rFonts w:cstheme="minorHAnsi"/>
          <w:sz w:val="36"/>
          <w:szCs w:val="36"/>
        </w:rPr>
      </w:pPr>
    </w:p>
    <w:p w14:paraId="372C1BCA" w14:textId="08DD7D77" w:rsidR="002D704A" w:rsidRPr="00C75FDF" w:rsidRDefault="002D704A" w:rsidP="00C75FDF">
      <w:pPr>
        <w:bidi/>
        <w:spacing w:after="0" w:line="360" w:lineRule="auto"/>
        <w:mirrorIndents/>
        <w:jc w:val="center"/>
        <w:rPr>
          <w:rFonts w:cstheme="minorHAnsi"/>
          <w:b/>
          <w:color w:val="385623" w:themeColor="accent6" w:themeShade="80"/>
          <w:sz w:val="36"/>
          <w:szCs w:val="36"/>
          <w:shd w:val="clear" w:color="auto" w:fill="EFEFE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pPr>
      <w:r w:rsidRPr="00C75FDF">
        <w:rPr>
          <w:rFonts w:cstheme="minorHAnsi"/>
          <w:sz w:val="36"/>
          <w:szCs w:val="36"/>
        </w:rPr>
        <w:br/>
      </w:r>
      <w:r w:rsidRPr="00C75FDF">
        <w:rPr>
          <w:rFonts w:cstheme="minorHAnsi"/>
          <w:sz w:val="36"/>
          <w:szCs w:val="36"/>
        </w:rPr>
        <w:br/>
      </w:r>
      <w:r w:rsidRPr="00C75FDF">
        <w:rPr>
          <w:rFonts w:cstheme="minorHAnsi"/>
          <w:color w:val="385623" w:themeColor="accent6" w:themeShade="80"/>
          <w:sz w:val="36"/>
          <w:szCs w:val="36"/>
        </w:rPr>
        <w:br/>
      </w:r>
      <w:r w:rsidRPr="00C75FDF">
        <w:rPr>
          <w:rFonts w:cstheme="minorHAnsi"/>
          <w:b/>
          <w:color w:val="385623" w:themeColor="accent6" w:themeShade="80"/>
          <w:sz w:val="36"/>
          <w:szCs w:val="36"/>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قاعدة بيانات</w:t>
      </w:r>
    </w:p>
    <w:p w14:paraId="140DA3E6" w14:textId="4877809E" w:rsidR="005C0BD4" w:rsidRPr="00C75FDF" w:rsidRDefault="00A60371" w:rsidP="00C75FDF">
      <w:pPr>
        <w:bidi/>
        <w:spacing w:after="0" w:line="360" w:lineRule="auto"/>
        <w:mirrorIndents/>
        <w:jc w:val="center"/>
        <w:rPr>
          <w:rFonts w:cstheme="minorHAnsi"/>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pPr>
      <w:r>
        <w:rPr>
          <w:rFonts w:cstheme="minorHAnsi" w:hint="cs"/>
          <w:b/>
          <w:color w:val="385623" w:themeColor="accent6" w:themeShade="80"/>
          <w:sz w:val="28"/>
          <w:szCs w:val="28"/>
          <w:shd w:val="clear" w:color="auto" w:fill="EFEFEF"/>
          <w:rtl/>
          <w:lang w:bidi="ar-EG"/>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التطورات التشريعية والإجرائية</w:t>
      </w:r>
      <w:r w:rsidR="00A80735">
        <w:rPr>
          <w:rFonts w:cstheme="minorHAnsi" w:hint="cs"/>
          <w:b/>
          <w:color w:val="385623" w:themeColor="accent6" w:themeShade="80"/>
          <w:sz w:val="28"/>
          <w:szCs w:val="28"/>
          <w:shd w:val="clear" w:color="auto" w:fill="EFEFEF"/>
          <w:rtl/>
          <w:lang w:bidi="ar-EG"/>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 xml:space="preserve"> - </w:t>
      </w:r>
      <w:r w:rsidR="002D704A" w:rsidRPr="00C75FDF">
        <w:rPr>
          <w:rFonts w:cstheme="minorHAnsi"/>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 xml:space="preserve"> مصر </w:t>
      </w:r>
      <w:r>
        <w:rPr>
          <w:rFonts w:cstheme="minorHAnsi" w:hint="cs"/>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2011</w:t>
      </w:r>
      <w:r w:rsidR="000D4AE8" w:rsidRPr="00C75FDF">
        <w:rPr>
          <w:rFonts w:cstheme="minorHAnsi"/>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w:t>
      </w:r>
      <w:r>
        <w:rPr>
          <w:rFonts w:cstheme="minorHAnsi" w:hint="cs"/>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2018</w:t>
      </w:r>
    </w:p>
    <w:p w14:paraId="29D8B378" w14:textId="77777777" w:rsidR="00C75FDF" w:rsidRDefault="005C0BD4" w:rsidP="00C75FDF">
      <w:pPr>
        <w:bidi/>
        <w:spacing w:after="0" w:line="360" w:lineRule="auto"/>
        <w:mirrorIndents/>
        <w:jc w:val="center"/>
        <w:rPr>
          <w:rFonts w:cstheme="minorHAnsi"/>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pPr>
      <w:r w:rsidRPr="00C75FDF">
        <w:rPr>
          <w:rFonts w:cstheme="minorHAnsi"/>
          <w:b/>
          <w:color w:val="385623" w:themeColor="accent6" w:themeShade="80"/>
          <w:sz w:val="28"/>
          <w:szCs w:val="28"/>
          <w:shd w:val="clear" w:color="auto" w:fill="EFEFEF"/>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t>الدليل والمنهجية</w:t>
      </w:r>
    </w:p>
    <w:p w14:paraId="22EE24EC" w14:textId="77777777" w:rsidR="00C75FDF" w:rsidRDefault="002D704A" w:rsidP="00C75FDF">
      <w:pPr>
        <w:bidi/>
        <w:spacing w:after="0" w:line="360" w:lineRule="auto"/>
        <w:mirrorIndents/>
        <w:jc w:val="center"/>
        <w:rPr>
          <w:rFonts w:cstheme="minorHAnsi"/>
          <w:color w:val="385623" w:themeColor="accent6" w:themeShade="80"/>
          <w:sz w:val="28"/>
          <w:szCs w:val="28"/>
          <w:rtl/>
        </w:rPr>
      </w:pPr>
      <w:r w:rsidRPr="00C75FDF">
        <w:rPr>
          <w:rFonts w:cstheme="minorHAnsi"/>
          <w:b/>
          <w:color w:val="385623" w:themeColor="accent6" w:themeShade="8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2">
                <w14:lumMod w14:val="50000"/>
              </w14:schemeClr>
            </w14:solidFill>
            <w14:prstDash w14:val="solid"/>
            <w14:round/>
          </w14:textOutline>
        </w:rPr>
        <w:br/>
      </w:r>
      <w:r w:rsidRPr="00C75FDF">
        <w:rPr>
          <w:rFonts w:cstheme="minorHAnsi"/>
          <w:color w:val="385623" w:themeColor="accent6" w:themeShade="80"/>
          <w:sz w:val="28"/>
          <w:szCs w:val="28"/>
        </w:rPr>
        <w:br/>
      </w:r>
      <w:r w:rsidRPr="00C75FDF">
        <w:rPr>
          <w:rFonts w:cstheme="minorHAnsi"/>
          <w:color w:val="385623" w:themeColor="accent6" w:themeShade="80"/>
          <w:sz w:val="28"/>
          <w:szCs w:val="28"/>
        </w:rPr>
        <w:br/>
      </w:r>
      <w:r w:rsidR="00FA1A4A" w:rsidRPr="00C75FDF">
        <w:rPr>
          <w:rFonts w:cstheme="minorHAnsi"/>
          <w:color w:val="385623" w:themeColor="accent6" w:themeShade="80"/>
          <w:sz w:val="28"/>
          <w:szCs w:val="28"/>
          <w:rtl/>
        </w:rPr>
        <w:t>مخزن البيانات الحرة</w:t>
      </w:r>
    </w:p>
    <w:p w14:paraId="384421CE" w14:textId="250B359F" w:rsidR="00C75FDF" w:rsidRDefault="00FA1A4A" w:rsidP="00C75FDF">
      <w:pPr>
        <w:bidi/>
        <w:spacing w:after="0" w:line="360" w:lineRule="auto"/>
        <w:mirrorIndents/>
        <w:jc w:val="center"/>
        <w:rPr>
          <w:rFonts w:cstheme="minorHAnsi"/>
          <w:color w:val="385623" w:themeColor="accent6" w:themeShade="80"/>
          <w:sz w:val="28"/>
          <w:szCs w:val="28"/>
          <w:rtl/>
        </w:rPr>
      </w:pPr>
      <w:r w:rsidRPr="00C75FDF">
        <w:rPr>
          <w:rFonts w:cstheme="minorHAnsi"/>
          <w:color w:val="385623" w:themeColor="accent6" w:themeShade="80"/>
          <w:sz w:val="28"/>
          <w:szCs w:val="28"/>
          <w:lang w:bidi="ar-EG"/>
        </w:rPr>
        <w:t>Open Data Tank Initiative e.V</w:t>
      </w:r>
    </w:p>
    <w:p w14:paraId="3232ED8C" w14:textId="21AE56C9" w:rsidR="002D704A" w:rsidRPr="00C75FDF" w:rsidRDefault="002D704A" w:rsidP="00C75FDF">
      <w:pPr>
        <w:bidi/>
        <w:spacing w:after="0" w:line="360" w:lineRule="auto"/>
        <w:mirrorIndents/>
        <w:jc w:val="center"/>
        <w:rPr>
          <w:rFonts w:cstheme="minorHAnsi"/>
          <w:color w:val="385623" w:themeColor="accent6" w:themeShade="80"/>
          <w:sz w:val="28"/>
          <w:szCs w:val="28"/>
        </w:rPr>
      </w:pPr>
      <w:r w:rsidRPr="00C75FDF">
        <w:rPr>
          <w:rFonts w:cstheme="minorHAnsi"/>
          <w:color w:val="385623" w:themeColor="accent6" w:themeShade="80"/>
          <w:sz w:val="28"/>
          <w:szCs w:val="28"/>
        </w:rPr>
        <w:br/>
      </w:r>
    </w:p>
    <w:p w14:paraId="66CFF38A" w14:textId="77777777" w:rsidR="002D704A" w:rsidRPr="00C75FDF" w:rsidRDefault="002D704A" w:rsidP="00C75FDF">
      <w:pPr>
        <w:bidi/>
        <w:spacing w:after="0" w:line="360" w:lineRule="auto"/>
        <w:mirrorIndents/>
        <w:jc w:val="center"/>
        <w:rPr>
          <w:rFonts w:cstheme="minorHAnsi"/>
          <w:sz w:val="36"/>
          <w:szCs w:val="36"/>
        </w:rPr>
      </w:pPr>
    </w:p>
    <w:p w14:paraId="52BEF39C" w14:textId="77777777" w:rsidR="002D704A" w:rsidRPr="00C75FDF" w:rsidRDefault="002D704A" w:rsidP="00C75FDF">
      <w:pPr>
        <w:bidi/>
        <w:spacing w:after="0" w:line="360" w:lineRule="auto"/>
        <w:mirrorIndents/>
        <w:jc w:val="both"/>
        <w:rPr>
          <w:rFonts w:cstheme="minorHAnsi"/>
          <w:sz w:val="36"/>
          <w:szCs w:val="36"/>
        </w:rPr>
      </w:pPr>
    </w:p>
    <w:p w14:paraId="029498E5" w14:textId="77777777" w:rsidR="002D704A" w:rsidRPr="00C75FDF" w:rsidRDefault="002D704A" w:rsidP="00C75FDF">
      <w:pPr>
        <w:bidi/>
        <w:spacing w:after="0" w:line="360" w:lineRule="auto"/>
        <w:mirrorIndents/>
        <w:jc w:val="both"/>
        <w:rPr>
          <w:rFonts w:cstheme="minorHAnsi"/>
          <w:sz w:val="36"/>
          <w:szCs w:val="36"/>
        </w:rPr>
      </w:pPr>
    </w:p>
    <w:p w14:paraId="6A63C6A9" w14:textId="77777777" w:rsidR="00FA1A4A" w:rsidRPr="00C75FDF" w:rsidRDefault="00FA1A4A" w:rsidP="00C75FDF">
      <w:pPr>
        <w:bidi/>
        <w:spacing w:after="0" w:line="360" w:lineRule="auto"/>
        <w:mirrorIndents/>
        <w:jc w:val="both"/>
        <w:rPr>
          <w:rFonts w:cstheme="minorHAnsi"/>
          <w:sz w:val="36"/>
          <w:szCs w:val="36"/>
        </w:rPr>
      </w:pPr>
    </w:p>
    <w:p w14:paraId="48C83307" w14:textId="77777777" w:rsidR="00AE0E9B" w:rsidRPr="00C75FDF" w:rsidRDefault="00AE0E9B" w:rsidP="00C75FDF">
      <w:pPr>
        <w:bidi/>
        <w:spacing w:after="0" w:line="360" w:lineRule="auto"/>
        <w:mirrorIndents/>
        <w:jc w:val="both"/>
        <w:rPr>
          <w:rFonts w:cstheme="minorHAnsi"/>
          <w:sz w:val="36"/>
          <w:szCs w:val="36"/>
          <w:rtl/>
        </w:rPr>
      </w:pPr>
    </w:p>
    <w:p w14:paraId="1B9DFA65" w14:textId="77777777" w:rsidR="00243A06" w:rsidRPr="00C75FDF" w:rsidRDefault="00243A06" w:rsidP="00C75FDF">
      <w:pPr>
        <w:bidi/>
        <w:spacing w:after="0" w:line="360" w:lineRule="auto"/>
        <w:mirrorIndents/>
        <w:jc w:val="both"/>
        <w:rPr>
          <w:rFonts w:cstheme="minorHAnsi"/>
          <w:sz w:val="24"/>
          <w:szCs w:val="24"/>
        </w:rPr>
      </w:pPr>
    </w:p>
    <w:p w14:paraId="159A019F" w14:textId="77777777" w:rsidR="002D704A" w:rsidRPr="00A80735" w:rsidRDefault="002D704A" w:rsidP="00A80735">
      <w:pPr>
        <w:bidi/>
        <w:spacing w:after="0" w:line="360" w:lineRule="auto"/>
        <w:contextualSpacing/>
        <w:mirrorIndents/>
        <w:jc w:val="both"/>
        <w:rPr>
          <w:rFonts w:cstheme="minorHAnsi"/>
          <w:bCs/>
          <w:color w:val="385623" w:themeColor="accent6" w:themeShade="80"/>
          <w:sz w:val="32"/>
          <w:szCs w:val="32"/>
          <w:u w:val="single"/>
        </w:rPr>
      </w:pPr>
      <w:r w:rsidRPr="00A80735">
        <w:rPr>
          <w:rFonts w:cstheme="minorHAnsi"/>
          <w:bCs/>
          <w:color w:val="385623" w:themeColor="accent6" w:themeShade="80"/>
          <w:sz w:val="32"/>
          <w:szCs w:val="32"/>
          <w:u w:val="single"/>
          <w:rtl/>
        </w:rPr>
        <w:t>أولًا: تقديم مختصر للدليل:</w:t>
      </w:r>
    </w:p>
    <w:p w14:paraId="625C020A" w14:textId="77777777" w:rsidR="005C0BD4" w:rsidRPr="00A80735" w:rsidRDefault="005C0BD4" w:rsidP="00A80735">
      <w:pPr>
        <w:bidi/>
        <w:spacing w:after="0" w:line="360" w:lineRule="auto"/>
        <w:contextualSpacing/>
        <w:mirrorIndents/>
        <w:jc w:val="both"/>
        <w:rPr>
          <w:rFonts w:cstheme="minorHAnsi"/>
          <w:b/>
          <w:bCs/>
          <w:rtl/>
        </w:rPr>
      </w:pPr>
    </w:p>
    <w:p w14:paraId="3959C32A" w14:textId="24A74E68" w:rsidR="00A60371" w:rsidRPr="00A60371" w:rsidRDefault="00A60371" w:rsidP="00A60371">
      <w:pPr>
        <w:bidi/>
        <w:spacing w:after="0" w:line="360" w:lineRule="auto"/>
        <w:contextualSpacing/>
        <w:mirrorIndents/>
        <w:jc w:val="both"/>
        <w:rPr>
          <w:rFonts w:cstheme="minorHAnsi"/>
          <w:color w:val="000000" w:themeColor="text1"/>
          <w:rtl/>
        </w:rPr>
      </w:pPr>
      <w:r>
        <w:rPr>
          <w:rFonts w:cstheme="minorHAnsi" w:hint="cs"/>
          <w:color w:val="000000" w:themeColor="text1"/>
          <w:rtl/>
        </w:rPr>
        <w:t xml:space="preserve">      </w:t>
      </w:r>
      <w:r w:rsidRPr="00A60371">
        <w:rPr>
          <w:rFonts w:cstheme="minorHAnsi"/>
          <w:color w:val="000000" w:themeColor="text1"/>
          <w:rtl/>
        </w:rPr>
        <w:t>تضم "قاعدة بيانات التطورات التشريعية والإجرائية" جميع القوانين والقرارات والأحكام والتشريعات المتعلقة بالتطورات التشريعية والإجرائية خلال الفترة من عام 2011 الى عام 2018.</w:t>
      </w:r>
    </w:p>
    <w:p w14:paraId="535A4689" w14:textId="5DEEF038"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000000" w:themeColor="text1"/>
          <w:sz w:val="22"/>
          <w:szCs w:val="22"/>
          <w:rtl/>
        </w:rPr>
      </w:pPr>
      <w:r>
        <w:rPr>
          <w:rFonts w:asciiTheme="minorHAnsi" w:hAnsiTheme="minorHAnsi" w:cstheme="minorHAnsi" w:hint="cs"/>
          <w:color w:val="000000" w:themeColor="text1"/>
          <w:sz w:val="22"/>
          <w:szCs w:val="22"/>
          <w:rtl/>
        </w:rPr>
        <w:t xml:space="preserve">     </w:t>
      </w:r>
      <w:r w:rsidRPr="00A60371">
        <w:rPr>
          <w:rFonts w:asciiTheme="minorHAnsi" w:hAnsiTheme="minorHAnsi" w:cstheme="minorHAnsi"/>
          <w:color w:val="000000" w:themeColor="text1"/>
          <w:sz w:val="22"/>
          <w:szCs w:val="22"/>
          <w:rtl/>
        </w:rPr>
        <w:t>تعتبر قاعدة البيانات مفتوحة المصدر ومنشورة برخصة المشاع الإبداعي بحيث تشمل تفاصيل الإجراءات من حيث تاريخ نشرها وصدورها والعمل بها وجهة اصدارها، حيث تضم بيانات قانونية (الأرقام القضائية والقوانين والقرارات المتعلقة او التي ترتب عليها الإجراء) ، وبيانات الاجراء ( من حيث نطاقه المكاني واتصاله المؤسسي بالوزرات المختصة بتنفيذه).</w:t>
      </w:r>
      <w:r>
        <w:rPr>
          <w:rFonts w:asciiTheme="minorHAnsi" w:hAnsiTheme="minorHAnsi" w:cstheme="minorHAnsi" w:hint="cs"/>
          <w:color w:val="000000" w:themeColor="text1"/>
          <w:sz w:val="22"/>
          <w:szCs w:val="22"/>
          <w:rtl/>
        </w:rPr>
        <w:t xml:space="preserve"> </w:t>
      </w:r>
      <w:r w:rsidRPr="00A60371">
        <w:rPr>
          <w:rFonts w:asciiTheme="minorHAnsi" w:hAnsiTheme="minorHAnsi" w:cstheme="minorHAnsi"/>
          <w:color w:val="000000" w:themeColor="text1"/>
          <w:sz w:val="22"/>
          <w:szCs w:val="22"/>
          <w:rtl/>
        </w:rPr>
        <w:t>من خلال قاعدة البيانات، تم إعداد إحصاءات وصفية بين عديد من المتغيرات (مثل نوع الإجراء، جهة صدوره، السلطة المتصلة بتنفيذه، والمجال المتصل بنطاق التطور الإجرائي، أبعاد زمنية وجغرافية للإجراء، القطاع المتصل بنطاق التطور، والمجال المتصل بنطاق التطور التشريعي او الإجرائي).</w:t>
      </w:r>
    </w:p>
    <w:p w14:paraId="3D55F88A" w14:textId="77777777" w:rsidR="00A60371" w:rsidRPr="00A60371" w:rsidRDefault="00A60371" w:rsidP="00A60371">
      <w:pPr>
        <w:bidi/>
        <w:spacing w:after="0" w:line="360" w:lineRule="auto"/>
        <w:contextualSpacing/>
        <w:mirrorIndents/>
        <w:jc w:val="both"/>
        <w:rPr>
          <w:rFonts w:cstheme="minorHAnsi"/>
          <w:b/>
          <w:bCs/>
          <w:color w:val="000000" w:themeColor="text1"/>
          <w:rtl/>
          <w:lang w:bidi="ar-EG"/>
        </w:rPr>
      </w:pPr>
      <w:r w:rsidRPr="00A60371">
        <w:rPr>
          <w:rFonts w:cstheme="minorHAnsi"/>
          <w:color w:val="000000" w:themeColor="text1"/>
          <w:rtl/>
        </w:rPr>
        <w:t xml:space="preserve">     المنهجية التي تم الاعتماد عليها هي </w:t>
      </w:r>
      <w:r w:rsidRPr="00A60371">
        <w:rPr>
          <w:rFonts w:cstheme="minorHAnsi"/>
          <w:color w:val="000000" w:themeColor="text1"/>
        </w:rPr>
        <w:t>Methodology of Triangulation and Data Verification</w:t>
      </w:r>
      <w:r w:rsidRPr="00A60371">
        <w:rPr>
          <w:rFonts w:cstheme="minorHAnsi"/>
          <w:color w:val="000000" w:themeColor="text1"/>
          <w:rtl/>
        </w:rPr>
        <w:t xml:space="preserve"> المعروفة في مجال العلوم الاجتماعية، وكانت مصادر المعلومات الأساسية هي الوثائق الرسمية وهي "الجريدة الرسمية والوقائع المصرية" بحيث تمثل نسبة 99% باعتباره المصدر الأكثر مصداقية من إجمالي الإجراءات، ثم مصادر حقوقية (مراكز حقوقية) حيث تم الاعتماد عليها كمصادر تكميلية للمصادر الأساسية بحيث تمثل نسبة 1%.</w:t>
      </w:r>
    </w:p>
    <w:p w14:paraId="7C07FE52" w14:textId="77777777" w:rsidR="00A80735" w:rsidRPr="00A60371" w:rsidRDefault="00A80735" w:rsidP="00A60371">
      <w:pPr>
        <w:bidi/>
        <w:spacing w:after="0" w:line="360" w:lineRule="auto"/>
        <w:ind w:firstLine="9"/>
        <w:contextualSpacing/>
        <w:mirrorIndents/>
        <w:jc w:val="both"/>
        <w:rPr>
          <w:rFonts w:cstheme="minorHAnsi"/>
          <w:rtl/>
        </w:rPr>
      </w:pPr>
    </w:p>
    <w:p w14:paraId="15109687" w14:textId="58A39E9C" w:rsidR="002D704A" w:rsidRPr="00A60371" w:rsidRDefault="00C75FDF" w:rsidP="00A60371">
      <w:pPr>
        <w:bidi/>
        <w:spacing w:after="0" w:line="360" w:lineRule="auto"/>
        <w:contextualSpacing/>
        <w:mirrorIndents/>
        <w:jc w:val="both"/>
        <w:rPr>
          <w:rFonts w:cstheme="minorHAnsi"/>
          <w:bCs/>
          <w:color w:val="385623" w:themeColor="accent6" w:themeShade="80"/>
          <w:sz w:val="32"/>
          <w:szCs w:val="32"/>
          <w:u w:val="single"/>
        </w:rPr>
      </w:pPr>
      <w:bookmarkStart w:id="0" w:name="_heading=h.30j0zll" w:colFirst="0" w:colLast="0"/>
      <w:bookmarkEnd w:id="0"/>
      <w:r w:rsidRPr="00A60371">
        <w:rPr>
          <w:rFonts w:cstheme="minorHAnsi"/>
          <w:bCs/>
          <w:color w:val="385623" w:themeColor="accent6" w:themeShade="80"/>
          <w:sz w:val="32"/>
          <w:szCs w:val="32"/>
          <w:u w:val="single"/>
          <w:rtl/>
        </w:rPr>
        <w:t>ثاني</w:t>
      </w:r>
      <w:r w:rsidR="002D704A" w:rsidRPr="00A60371">
        <w:rPr>
          <w:rFonts w:cstheme="minorHAnsi"/>
          <w:bCs/>
          <w:color w:val="385623" w:themeColor="accent6" w:themeShade="80"/>
          <w:sz w:val="32"/>
          <w:szCs w:val="32"/>
          <w:u w:val="single"/>
          <w:rtl/>
        </w:rPr>
        <w:t>ًا: محتويات الإصدار:</w:t>
      </w:r>
    </w:p>
    <w:p w14:paraId="4E908636" w14:textId="77777777" w:rsidR="00FA1A4A" w:rsidRPr="00A60371" w:rsidRDefault="00FA1A4A" w:rsidP="00A60371">
      <w:pPr>
        <w:bidi/>
        <w:spacing w:after="0" w:line="360" w:lineRule="auto"/>
        <w:contextualSpacing/>
        <w:mirrorIndents/>
        <w:jc w:val="both"/>
        <w:rPr>
          <w:rFonts w:cstheme="minorHAnsi"/>
          <w:bCs/>
          <w:color w:val="385623" w:themeColor="accent6" w:themeShade="80"/>
          <w:u w:val="single"/>
          <w:rtl/>
        </w:rPr>
      </w:pPr>
    </w:p>
    <w:p w14:paraId="492BFD63" w14:textId="698CD27A" w:rsidR="002D704A" w:rsidRPr="00A60371" w:rsidRDefault="005C0BD4" w:rsidP="00A60371">
      <w:pPr>
        <w:pStyle w:val="ListParagraph"/>
        <w:numPr>
          <w:ilvl w:val="0"/>
          <w:numId w:val="14"/>
        </w:numPr>
        <w:bidi/>
        <w:spacing w:after="0" w:line="360" w:lineRule="auto"/>
        <w:ind w:left="0"/>
        <w:mirrorIndents/>
        <w:jc w:val="both"/>
        <w:rPr>
          <w:rFonts w:cstheme="minorHAnsi"/>
        </w:rPr>
      </w:pPr>
      <w:r w:rsidRPr="00A60371">
        <w:rPr>
          <w:rFonts w:cstheme="minorHAnsi"/>
          <w:rtl/>
        </w:rPr>
        <w:t xml:space="preserve">ملف </w:t>
      </w:r>
      <w:r w:rsidR="002D704A" w:rsidRPr="00A60371">
        <w:rPr>
          <w:rFonts w:cstheme="minorHAnsi"/>
          <w:rtl/>
        </w:rPr>
        <w:t>قاعدة البيانات</w:t>
      </w:r>
      <w:r w:rsidRPr="00A60371">
        <w:rPr>
          <w:rFonts w:cstheme="minorHAnsi"/>
          <w:rtl/>
        </w:rPr>
        <w:t xml:space="preserve"> التفصيلي على هيئة </w:t>
      </w:r>
      <w:r w:rsidRPr="00A60371">
        <w:rPr>
          <w:rFonts w:cstheme="minorHAnsi"/>
        </w:rPr>
        <w:t>xlsx</w:t>
      </w:r>
      <w:r w:rsidRPr="00A60371">
        <w:rPr>
          <w:rFonts w:cstheme="minorHAnsi"/>
          <w:rtl/>
          <w:lang w:bidi="ar-EG"/>
        </w:rPr>
        <w:t xml:space="preserve"> و</w:t>
      </w:r>
      <w:r w:rsidR="002D704A" w:rsidRPr="00A60371">
        <w:rPr>
          <w:rFonts w:cstheme="minorHAnsi"/>
          <w:rtl/>
        </w:rPr>
        <w:t>التي تحتوي على الإصدار المعلوماتي:</w:t>
      </w:r>
      <w:r w:rsidRPr="00A60371">
        <w:rPr>
          <w:rFonts w:cstheme="minorHAnsi"/>
          <w:rtl/>
        </w:rPr>
        <w:t xml:space="preserve"> </w:t>
      </w:r>
      <w:r w:rsidR="002D704A" w:rsidRPr="00A60371">
        <w:rPr>
          <w:rFonts w:cstheme="minorHAnsi"/>
          <w:rtl/>
        </w:rPr>
        <w:t xml:space="preserve">نسخة كاملة تحتوي على قاعدة البيانات وورقة </w:t>
      </w:r>
      <w:r w:rsidRPr="00A60371">
        <w:rPr>
          <w:rFonts w:cstheme="minorHAnsi"/>
        </w:rPr>
        <w:t>sheet</w:t>
      </w:r>
      <w:r w:rsidRPr="00A60371">
        <w:rPr>
          <w:rFonts w:cstheme="minorHAnsi"/>
          <w:rtl/>
          <w:lang w:bidi="ar-EG"/>
        </w:rPr>
        <w:t xml:space="preserve"> </w:t>
      </w:r>
      <w:r w:rsidRPr="00A60371">
        <w:rPr>
          <w:rFonts w:cstheme="minorHAnsi"/>
          <w:rtl/>
        </w:rPr>
        <w:t>لتمثيل البيانات</w:t>
      </w:r>
      <w:r w:rsidR="002D704A" w:rsidRPr="00A60371">
        <w:rPr>
          <w:rFonts w:cstheme="minorHAnsi"/>
          <w:rtl/>
        </w:rPr>
        <w:t xml:space="preserve"> إحصائيا.</w:t>
      </w:r>
    </w:p>
    <w:p w14:paraId="37A49BE0" w14:textId="48281C4F" w:rsidR="002D704A" w:rsidRPr="00A60371" w:rsidRDefault="002D704A" w:rsidP="00A60371">
      <w:pPr>
        <w:pStyle w:val="ListParagraph"/>
        <w:numPr>
          <w:ilvl w:val="0"/>
          <w:numId w:val="14"/>
        </w:numPr>
        <w:bidi/>
        <w:spacing w:after="0" w:line="360" w:lineRule="auto"/>
        <w:ind w:left="0"/>
        <w:mirrorIndents/>
        <w:jc w:val="both"/>
        <w:rPr>
          <w:rFonts w:cstheme="minorHAnsi"/>
        </w:rPr>
      </w:pPr>
      <w:r w:rsidRPr="00A60371">
        <w:rPr>
          <w:rFonts w:cstheme="minorHAnsi"/>
          <w:rtl/>
        </w:rPr>
        <w:t>صور</w:t>
      </w:r>
      <w:r w:rsidR="005C0BD4" w:rsidRPr="00A60371">
        <w:rPr>
          <w:rFonts w:cstheme="minorHAnsi"/>
          <w:rtl/>
        </w:rPr>
        <w:t xml:space="preserve"> </w:t>
      </w:r>
      <w:r w:rsidR="005C0BD4" w:rsidRPr="00A60371">
        <w:rPr>
          <w:rFonts w:cstheme="minorHAnsi"/>
        </w:rPr>
        <w:t>screenshots</w:t>
      </w:r>
      <w:r w:rsidRPr="00A60371">
        <w:rPr>
          <w:rFonts w:cstheme="minorHAnsi"/>
          <w:rtl/>
        </w:rPr>
        <w:t xml:space="preserve"> لجداول الإحصائيات.</w:t>
      </w:r>
    </w:p>
    <w:p w14:paraId="4B02CD47" w14:textId="3C79ECF0" w:rsidR="005C0BD4" w:rsidRPr="00A60371" w:rsidRDefault="005C0BD4" w:rsidP="00A60371">
      <w:pPr>
        <w:pStyle w:val="ListParagraph"/>
        <w:numPr>
          <w:ilvl w:val="0"/>
          <w:numId w:val="14"/>
        </w:numPr>
        <w:bidi/>
        <w:spacing w:after="0" w:line="360" w:lineRule="auto"/>
        <w:ind w:left="0"/>
        <w:mirrorIndents/>
        <w:jc w:val="both"/>
        <w:rPr>
          <w:rFonts w:cstheme="minorHAnsi"/>
        </w:rPr>
      </w:pPr>
      <w:r w:rsidRPr="00A60371">
        <w:rPr>
          <w:rFonts w:cstheme="minorHAnsi"/>
          <w:rtl/>
          <w:lang w:bidi="ar-EG"/>
        </w:rPr>
        <w:t xml:space="preserve">ملف </w:t>
      </w:r>
      <w:r w:rsidRPr="00A60371">
        <w:rPr>
          <w:rFonts w:cstheme="minorHAnsi"/>
          <w:lang w:bidi="ar-EG"/>
        </w:rPr>
        <w:t>pdf</w:t>
      </w:r>
      <w:r w:rsidRPr="00A60371">
        <w:rPr>
          <w:rFonts w:cstheme="minorHAnsi"/>
          <w:rtl/>
          <w:lang w:bidi="ar-EG"/>
        </w:rPr>
        <w:t xml:space="preserve"> عن الدليل والمنهجية.</w:t>
      </w:r>
    </w:p>
    <w:p w14:paraId="1B9F5E5A" w14:textId="77777777" w:rsidR="00A80735" w:rsidRPr="00A60371" w:rsidRDefault="00A80735" w:rsidP="00A60371">
      <w:pPr>
        <w:bidi/>
        <w:spacing w:after="0" w:line="360" w:lineRule="auto"/>
        <w:contextualSpacing/>
        <w:mirrorIndents/>
        <w:jc w:val="both"/>
        <w:rPr>
          <w:rFonts w:cstheme="minorHAnsi"/>
          <w:rtl/>
        </w:rPr>
      </w:pPr>
    </w:p>
    <w:p w14:paraId="3BD99222" w14:textId="3986949E" w:rsidR="002D704A" w:rsidRPr="00A60371" w:rsidRDefault="00C75FDF" w:rsidP="00A60371">
      <w:pPr>
        <w:bidi/>
        <w:spacing w:after="0" w:line="360" w:lineRule="auto"/>
        <w:contextualSpacing/>
        <w:mirrorIndents/>
        <w:jc w:val="both"/>
        <w:rPr>
          <w:rFonts w:cstheme="minorHAnsi"/>
          <w:bCs/>
          <w:color w:val="385623" w:themeColor="accent6" w:themeShade="80"/>
          <w:sz w:val="32"/>
          <w:szCs w:val="32"/>
          <w:u w:val="single"/>
        </w:rPr>
      </w:pPr>
      <w:r w:rsidRPr="00A60371">
        <w:rPr>
          <w:rFonts w:cstheme="minorHAnsi"/>
          <w:bCs/>
          <w:color w:val="385623" w:themeColor="accent6" w:themeShade="80"/>
          <w:sz w:val="32"/>
          <w:szCs w:val="32"/>
          <w:u w:val="single"/>
          <w:rtl/>
        </w:rPr>
        <w:t>ثالث</w:t>
      </w:r>
      <w:r w:rsidR="002D704A" w:rsidRPr="00A60371">
        <w:rPr>
          <w:rFonts w:cstheme="minorHAnsi"/>
          <w:bCs/>
          <w:color w:val="385623" w:themeColor="accent6" w:themeShade="80"/>
          <w:sz w:val="32"/>
          <w:szCs w:val="32"/>
          <w:u w:val="single"/>
          <w:rtl/>
        </w:rPr>
        <w:t xml:space="preserve">ًا: معايير إدراج واستبعاد </w:t>
      </w:r>
      <w:r w:rsidR="00A60371" w:rsidRPr="00A60371">
        <w:rPr>
          <w:rFonts w:cstheme="minorHAnsi"/>
          <w:bCs/>
          <w:color w:val="385623" w:themeColor="accent6" w:themeShade="80"/>
          <w:sz w:val="32"/>
          <w:szCs w:val="32"/>
          <w:u w:val="single"/>
          <w:rtl/>
        </w:rPr>
        <w:t>الإجراءات والتشريعات</w:t>
      </w:r>
      <w:r w:rsidR="002D704A" w:rsidRPr="00A60371">
        <w:rPr>
          <w:rFonts w:cstheme="minorHAnsi"/>
          <w:bCs/>
          <w:color w:val="385623" w:themeColor="accent6" w:themeShade="80"/>
          <w:sz w:val="32"/>
          <w:szCs w:val="32"/>
          <w:u w:val="single"/>
          <w:rtl/>
        </w:rPr>
        <w:t>:</w:t>
      </w:r>
    </w:p>
    <w:p w14:paraId="69E9FD0B" w14:textId="77777777" w:rsidR="00FA1A4A" w:rsidRPr="00A60371" w:rsidRDefault="00FA1A4A" w:rsidP="00A60371">
      <w:pPr>
        <w:bidi/>
        <w:spacing w:after="0" w:line="360" w:lineRule="auto"/>
        <w:ind w:firstLine="9"/>
        <w:contextualSpacing/>
        <w:mirrorIndents/>
        <w:jc w:val="both"/>
        <w:rPr>
          <w:rFonts w:cstheme="minorHAnsi"/>
          <w:bCs/>
          <w:color w:val="385623" w:themeColor="accent6" w:themeShade="80"/>
          <w:u w:val="single"/>
        </w:rPr>
      </w:pPr>
    </w:p>
    <w:p w14:paraId="164972EF" w14:textId="77777777" w:rsidR="00A60371" w:rsidRPr="00A60371" w:rsidRDefault="00A60371" w:rsidP="00A60371">
      <w:pPr>
        <w:numPr>
          <w:ilvl w:val="0"/>
          <w:numId w:val="16"/>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b/>
          <w:bCs/>
          <w:color w:val="000000" w:themeColor="text1"/>
          <w:u w:val="single"/>
          <w:rtl/>
        </w:rPr>
        <w:t>البعد الزماني:</w:t>
      </w:r>
      <w:r w:rsidRPr="00A60371">
        <w:rPr>
          <w:rFonts w:cstheme="minorHAnsi"/>
          <w:color w:val="000000" w:themeColor="text1"/>
          <w:rtl/>
        </w:rPr>
        <w:t xml:space="preserve">  يشترط أن يكون التطور التشريعي او الإجرائي المتصل بالاجراء خلال الفترة الزمنية من عام 2011 حتى عام 2018</w:t>
      </w:r>
    </w:p>
    <w:p w14:paraId="1ACB03CF" w14:textId="77777777" w:rsidR="00A60371" w:rsidRPr="00A60371" w:rsidRDefault="00A60371" w:rsidP="00A60371">
      <w:pPr>
        <w:numPr>
          <w:ilvl w:val="0"/>
          <w:numId w:val="16"/>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b/>
          <w:bCs/>
          <w:color w:val="000000" w:themeColor="text1"/>
          <w:u w:val="single"/>
          <w:rtl/>
        </w:rPr>
        <w:t>البعد المكاني:</w:t>
      </w:r>
      <w:r w:rsidRPr="00A60371">
        <w:rPr>
          <w:rFonts w:cstheme="minorHAnsi"/>
          <w:b/>
          <w:bCs/>
          <w:color w:val="000000" w:themeColor="text1"/>
          <w:rtl/>
        </w:rPr>
        <w:t xml:space="preserve"> </w:t>
      </w:r>
      <w:r w:rsidRPr="00A60371">
        <w:rPr>
          <w:rFonts w:cstheme="minorHAnsi"/>
          <w:color w:val="000000" w:themeColor="text1"/>
          <w:rtl/>
        </w:rPr>
        <w:t xml:space="preserve">  صدور الإجراء  داخل حدود جمهورية مصر العربية، بغض النظر عن مكان تنفيذ الإجراء.</w:t>
      </w:r>
    </w:p>
    <w:p w14:paraId="24C7FFF0" w14:textId="4F43D831" w:rsidR="002D704A" w:rsidRDefault="002D704A" w:rsidP="00A60371">
      <w:pPr>
        <w:bidi/>
        <w:spacing w:after="0" w:line="360" w:lineRule="auto"/>
        <w:contextualSpacing/>
        <w:mirrorIndents/>
        <w:jc w:val="both"/>
        <w:rPr>
          <w:rFonts w:cstheme="minorHAnsi"/>
          <w:rtl/>
        </w:rPr>
      </w:pPr>
    </w:p>
    <w:p w14:paraId="4613E8D5" w14:textId="77777777" w:rsidR="00A60371" w:rsidRDefault="00A60371" w:rsidP="00A60371">
      <w:pPr>
        <w:bidi/>
        <w:spacing w:after="0" w:line="360" w:lineRule="auto"/>
        <w:contextualSpacing/>
        <w:mirrorIndents/>
        <w:jc w:val="both"/>
        <w:rPr>
          <w:rFonts w:cstheme="minorHAnsi"/>
          <w:rtl/>
        </w:rPr>
      </w:pPr>
    </w:p>
    <w:p w14:paraId="7109BD4C" w14:textId="77777777" w:rsidR="00A60371" w:rsidRDefault="00A60371" w:rsidP="00A60371">
      <w:pPr>
        <w:bidi/>
        <w:spacing w:after="0" w:line="360" w:lineRule="auto"/>
        <w:contextualSpacing/>
        <w:mirrorIndents/>
        <w:jc w:val="both"/>
        <w:rPr>
          <w:rFonts w:cstheme="minorHAnsi"/>
          <w:rtl/>
        </w:rPr>
      </w:pPr>
    </w:p>
    <w:p w14:paraId="01B829A0" w14:textId="77777777" w:rsidR="00A60371" w:rsidRDefault="00A60371" w:rsidP="00A60371">
      <w:pPr>
        <w:bidi/>
        <w:spacing w:after="0" w:line="360" w:lineRule="auto"/>
        <w:contextualSpacing/>
        <w:mirrorIndents/>
        <w:jc w:val="both"/>
        <w:rPr>
          <w:rFonts w:cstheme="minorHAnsi"/>
          <w:rtl/>
        </w:rPr>
      </w:pPr>
    </w:p>
    <w:p w14:paraId="526BF3D0" w14:textId="77777777" w:rsidR="00A60371" w:rsidRPr="00A60371" w:rsidRDefault="00A60371" w:rsidP="00A60371">
      <w:pPr>
        <w:bidi/>
        <w:spacing w:after="0" w:line="360" w:lineRule="auto"/>
        <w:contextualSpacing/>
        <w:mirrorIndents/>
        <w:jc w:val="both"/>
        <w:rPr>
          <w:rFonts w:cstheme="minorHAnsi"/>
        </w:rPr>
      </w:pPr>
    </w:p>
    <w:p w14:paraId="03596AE2" w14:textId="1BD7A7A2" w:rsidR="002D704A" w:rsidRPr="00A60371" w:rsidRDefault="00C75FDF" w:rsidP="00A60371">
      <w:pPr>
        <w:bidi/>
        <w:spacing w:after="0" w:line="360" w:lineRule="auto"/>
        <w:contextualSpacing/>
        <w:mirrorIndents/>
        <w:jc w:val="both"/>
        <w:rPr>
          <w:rFonts w:cstheme="minorHAnsi"/>
          <w:bCs/>
          <w:color w:val="385623" w:themeColor="accent6" w:themeShade="80"/>
          <w:sz w:val="32"/>
          <w:szCs w:val="32"/>
          <w:u w:val="single"/>
          <w:rtl/>
        </w:rPr>
      </w:pPr>
      <w:bookmarkStart w:id="1" w:name="_heading=h.1fob9te" w:colFirst="0" w:colLast="0"/>
      <w:bookmarkEnd w:id="1"/>
      <w:r w:rsidRPr="00A60371">
        <w:rPr>
          <w:rFonts w:cstheme="minorHAnsi"/>
          <w:bCs/>
          <w:color w:val="385623" w:themeColor="accent6" w:themeShade="80"/>
          <w:sz w:val="32"/>
          <w:szCs w:val="32"/>
          <w:u w:val="single"/>
          <w:rtl/>
        </w:rPr>
        <w:t>رابع</w:t>
      </w:r>
      <w:r w:rsidR="002D704A" w:rsidRPr="00A60371">
        <w:rPr>
          <w:rFonts w:cstheme="minorHAnsi"/>
          <w:bCs/>
          <w:color w:val="385623" w:themeColor="accent6" w:themeShade="80"/>
          <w:sz w:val="32"/>
          <w:szCs w:val="32"/>
          <w:u w:val="single"/>
          <w:rtl/>
        </w:rPr>
        <w:t>ًا: معايير ووحدة التعداد الإحصائي:</w:t>
      </w:r>
    </w:p>
    <w:p w14:paraId="5228B070" w14:textId="77777777" w:rsidR="005C0BD4" w:rsidRPr="00A60371" w:rsidRDefault="005C0BD4" w:rsidP="00A60371">
      <w:pPr>
        <w:bidi/>
        <w:spacing w:after="0" w:line="360" w:lineRule="auto"/>
        <w:contextualSpacing/>
        <w:mirrorIndents/>
        <w:jc w:val="both"/>
        <w:rPr>
          <w:rFonts w:cstheme="minorHAnsi"/>
          <w:bCs/>
          <w:color w:val="385623" w:themeColor="accent6" w:themeShade="80"/>
          <w:u w:val="single"/>
        </w:rPr>
      </w:pPr>
    </w:p>
    <w:p w14:paraId="7497F1DD" w14:textId="77777777" w:rsidR="00A60371" w:rsidRPr="00A60371" w:rsidRDefault="00A60371" w:rsidP="00A60371">
      <w:pPr>
        <w:pStyle w:val="NormalWeb"/>
        <w:numPr>
          <w:ilvl w:val="0"/>
          <w:numId w:val="17"/>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bookmarkStart w:id="2" w:name="_heading=h.y1oup3891xda" w:colFirst="0" w:colLast="0"/>
      <w:bookmarkEnd w:id="2"/>
      <w:r w:rsidRPr="00A60371">
        <w:rPr>
          <w:rFonts w:asciiTheme="minorHAnsi" w:hAnsiTheme="minorHAnsi" w:cstheme="minorHAnsi"/>
          <w:color w:val="000000" w:themeColor="text1"/>
          <w:sz w:val="22"/>
          <w:szCs w:val="22"/>
          <w:rtl/>
        </w:rPr>
        <w:t>الأعداد الوادرة في الجداول الإحصائية  تُمثل نسبة من عدد الإجراءات.</w:t>
      </w:r>
    </w:p>
    <w:p w14:paraId="0426911E" w14:textId="77777777" w:rsidR="00A60371" w:rsidRPr="00A60371" w:rsidRDefault="00A60371" w:rsidP="00A60371">
      <w:pPr>
        <w:pStyle w:val="NormalWeb"/>
        <w:numPr>
          <w:ilvl w:val="0"/>
          <w:numId w:val="17"/>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الغرض الأساسي من البناء المعلوماتي والإحصائي هو رسم الأنماط والسلوكيات العامة في التطورات التشريعية والاجرائية.</w:t>
      </w:r>
    </w:p>
    <w:p w14:paraId="5699D9AE" w14:textId="77777777" w:rsidR="00A60371" w:rsidRPr="00A60371" w:rsidRDefault="00A60371" w:rsidP="00A60371">
      <w:pPr>
        <w:pStyle w:val="NormalWeb"/>
        <w:numPr>
          <w:ilvl w:val="0"/>
          <w:numId w:val="17"/>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تمثل الأرقام عينة شبه إجمالية قريبة من الواقع، فهي تشمل قاعدة بيانات لجميع ما يمكن التوصل إليه من مصادر معلومات متاحة في المساحة العامة في مصر (بيانات ووثائق رسمية، جهات ومجموعات حقوقية). الدافع وراء ذلك  هو الاستعانة بمختلف المصادر على مستوى الجمهورية مع مراعاة عامل "المركزية الشديدة للمعلومات" عبر التنويع والتركيز على المصادر غير المركزية والمحلية المختلفة.</w:t>
      </w:r>
    </w:p>
    <w:p w14:paraId="6740C160" w14:textId="77777777" w:rsidR="00A60371" w:rsidRPr="00A60371" w:rsidRDefault="00A60371" w:rsidP="00A60371">
      <w:pPr>
        <w:pStyle w:val="NormalWeb"/>
        <w:numPr>
          <w:ilvl w:val="0"/>
          <w:numId w:val="17"/>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الأعداد الوادرة في الجداول الإحصائية تُمثل نسبة من عدد التطورات التشريعية والاجرائية خلال الفترة الزمنية من عام 2011 حتى عام 2018، كل القوانين والقرارات والاحكام المنشورة في المصادر المعتمد عليها في عملية الإدراج.</w:t>
      </w:r>
    </w:p>
    <w:p w14:paraId="3A475F8F" w14:textId="77777777" w:rsidR="00A60371" w:rsidRPr="00A60371" w:rsidRDefault="00A60371" w:rsidP="00A60371">
      <w:pPr>
        <w:pStyle w:val="NormalWeb"/>
        <w:numPr>
          <w:ilvl w:val="0"/>
          <w:numId w:val="17"/>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العدد صفر لا يعني عدم وجود اجراءات مطلقاً أو واقعياً، ولكنها تعني عدم التوصل إلى اجراءات حسب نفس آلية جمع المعلومات والمنهجية ومعايير إدراج الاجراءات.</w:t>
      </w:r>
    </w:p>
    <w:p w14:paraId="1ED91D5D" w14:textId="77777777" w:rsidR="00C75FDF" w:rsidRPr="00A60371" w:rsidRDefault="00C75FDF" w:rsidP="00A60371">
      <w:pPr>
        <w:pBdr>
          <w:top w:val="nil"/>
          <w:left w:val="nil"/>
          <w:bottom w:val="nil"/>
          <w:right w:val="nil"/>
          <w:between w:val="nil"/>
        </w:pBdr>
        <w:shd w:val="clear" w:color="auto" w:fill="FFFFFF"/>
        <w:bidi/>
        <w:spacing w:after="0" w:line="360" w:lineRule="auto"/>
        <w:contextualSpacing/>
        <w:mirrorIndents/>
        <w:jc w:val="both"/>
        <w:rPr>
          <w:rFonts w:cstheme="minorHAnsi"/>
          <w:rtl/>
        </w:rPr>
      </w:pPr>
    </w:p>
    <w:p w14:paraId="7C82A51A" w14:textId="1954CC1A" w:rsidR="002D704A" w:rsidRPr="00A60371" w:rsidRDefault="00C75FDF" w:rsidP="00A60371">
      <w:pPr>
        <w:bidi/>
        <w:spacing w:after="0" w:line="360" w:lineRule="auto"/>
        <w:ind w:firstLine="9"/>
        <w:contextualSpacing/>
        <w:mirrorIndents/>
        <w:jc w:val="both"/>
        <w:rPr>
          <w:rFonts w:cstheme="minorHAnsi"/>
          <w:bCs/>
          <w:color w:val="385623" w:themeColor="accent6" w:themeShade="80"/>
          <w:sz w:val="32"/>
          <w:szCs w:val="32"/>
          <w:u w:val="single"/>
          <w:rtl/>
        </w:rPr>
      </w:pPr>
      <w:r w:rsidRPr="00A60371">
        <w:rPr>
          <w:rFonts w:cstheme="minorHAnsi"/>
          <w:bCs/>
          <w:color w:val="385623" w:themeColor="accent6" w:themeShade="80"/>
          <w:sz w:val="32"/>
          <w:szCs w:val="32"/>
          <w:u w:val="single"/>
          <w:rtl/>
        </w:rPr>
        <w:t>خام</w:t>
      </w:r>
      <w:r w:rsidR="002D704A" w:rsidRPr="00A60371">
        <w:rPr>
          <w:rFonts w:cstheme="minorHAnsi"/>
          <w:bCs/>
          <w:color w:val="385623" w:themeColor="accent6" w:themeShade="80"/>
          <w:sz w:val="32"/>
          <w:szCs w:val="32"/>
          <w:u w:val="single"/>
          <w:rtl/>
        </w:rPr>
        <w:t>سًا: آلية جمع المعلومات والمصادر:</w:t>
      </w:r>
    </w:p>
    <w:p w14:paraId="5673F592" w14:textId="77777777" w:rsidR="005C0BD4" w:rsidRPr="00A60371" w:rsidRDefault="005C0BD4" w:rsidP="00A60371">
      <w:pPr>
        <w:bidi/>
        <w:spacing w:after="0" w:line="360" w:lineRule="auto"/>
        <w:ind w:firstLine="9"/>
        <w:contextualSpacing/>
        <w:mirrorIndents/>
        <w:jc w:val="both"/>
        <w:rPr>
          <w:rFonts w:cstheme="minorHAnsi"/>
          <w:bCs/>
          <w:color w:val="385623" w:themeColor="accent6" w:themeShade="80"/>
          <w:u w:val="single"/>
          <w:rtl/>
        </w:rPr>
      </w:pPr>
    </w:p>
    <w:p w14:paraId="02CA792A" w14:textId="77777777" w:rsidR="00A60371" w:rsidRPr="00A60371" w:rsidRDefault="00A60371" w:rsidP="00A60371">
      <w:pPr>
        <w:shd w:val="clear" w:color="auto" w:fill="FFFFFF"/>
        <w:bidi/>
        <w:spacing w:after="0" w:line="360" w:lineRule="auto"/>
        <w:contextualSpacing/>
        <w:mirrorIndents/>
        <w:jc w:val="both"/>
        <w:rPr>
          <w:rFonts w:cstheme="minorHAnsi"/>
          <w:b/>
          <w:bCs/>
          <w:color w:val="833C0B" w:themeColor="accent2" w:themeShade="80"/>
          <w:sz w:val="28"/>
          <w:szCs w:val="28"/>
          <w:u w:val="single"/>
          <w:rtl/>
          <w:lang w:bidi="ar-EG"/>
        </w:rPr>
      </w:pPr>
      <w:r w:rsidRPr="00A60371">
        <w:rPr>
          <w:rFonts w:cstheme="minorHAnsi"/>
          <w:b/>
          <w:bCs/>
          <w:color w:val="833C0B" w:themeColor="accent2" w:themeShade="80"/>
          <w:sz w:val="28"/>
          <w:szCs w:val="28"/>
          <w:u w:val="single"/>
          <w:rtl/>
        </w:rPr>
        <w:t>* مراحل بناء قاعدة البيانات:</w:t>
      </w:r>
    </w:p>
    <w:p w14:paraId="2C96E174"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000000" w:themeColor="text1"/>
          <w:sz w:val="22"/>
          <w:szCs w:val="22"/>
          <w:rtl/>
        </w:rPr>
      </w:pPr>
      <w:r w:rsidRPr="00A60371">
        <w:rPr>
          <w:rFonts w:asciiTheme="minorHAnsi" w:hAnsiTheme="minorHAnsi" w:cstheme="minorHAnsi"/>
          <w:color w:val="000000" w:themeColor="text1"/>
          <w:sz w:val="22"/>
          <w:szCs w:val="22"/>
          <w:rtl/>
        </w:rPr>
        <w:t>تم الاعتماد بشكل أساسي في بناء قاعدة البيانات على الخطوات التالية:</w:t>
      </w:r>
    </w:p>
    <w:p w14:paraId="3353E487" w14:textId="77777777" w:rsidR="00A60371" w:rsidRPr="00A60371" w:rsidRDefault="00A60371" w:rsidP="00A60371">
      <w:pPr>
        <w:pStyle w:val="NormalWeb"/>
        <w:numPr>
          <w:ilvl w:val="0"/>
          <w:numId w:val="42"/>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بداية تم تحديد الفترة الزمنية كنطاق زمني للبحث بدءا من عام 201</w:t>
      </w:r>
      <w:r w:rsidRPr="00A60371">
        <w:rPr>
          <w:rFonts w:asciiTheme="minorHAnsi" w:hAnsiTheme="minorHAnsi" w:cstheme="minorHAnsi"/>
          <w:color w:val="000000" w:themeColor="text1"/>
          <w:sz w:val="22"/>
          <w:szCs w:val="22"/>
          <w:rtl/>
          <w:lang w:bidi="ar-EG"/>
        </w:rPr>
        <w:t>1</w:t>
      </w:r>
      <w:r w:rsidRPr="00A60371">
        <w:rPr>
          <w:rFonts w:asciiTheme="minorHAnsi" w:hAnsiTheme="minorHAnsi" w:cstheme="minorHAnsi"/>
          <w:color w:val="000000" w:themeColor="text1"/>
          <w:sz w:val="22"/>
          <w:szCs w:val="22"/>
          <w:rtl/>
        </w:rPr>
        <w:t xml:space="preserve"> حتى عام 2018.</w:t>
      </w:r>
    </w:p>
    <w:p w14:paraId="3472E12A" w14:textId="77777777" w:rsidR="00A60371" w:rsidRPr="00A60371" w:rsidRDefault="00A60371" w:rsidP="00A60371">
      <w:pPr>
        <w:pStyle w:val="NormalWeb"/>
        <w:numPr>
          <w:ilvl w:val="0"/>
          <w:numId w:val="42"/>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 xml:space="preserve">الاعتماد بشكل اساسي على </w:t>
      </w:r>
      <w:r w:rsidRPr="00A60371">
        <w:rPr>
          <w:rFonts w:asciiTheme="minorHAnsi" w:hAnsiTheme="minorHAnsi" w:cstheme="minorHAnsi"/>
          <w:b/>
          <w:bCs/>
          <w:color w:val="000000" w:themeColor="text1"/>
          <w:sz w:val="22"/>
          <w:szCs w:val="22"/>
          <w:rtl/>
        </w:rPr>
        <w:t>الجريدة الرسمية والوقائع المصرية</w:t>
      </w:r>
      <w:r w:rsidRPr="00A60371">
        <w:rPr>
          <w:rFonts w:asciiTheme="minorHAnsi" w:hAnsiTheme="minorHAnsi" w:cstheme="minorHAnsi"/>
          <w:color w:val="000000" w:themeColor="text1"/>
          <w:sz w:val="22"/>
          <w:szCs w:val="22"/>
          <w:rtl/>
        </w:rPr>
        <w:t xml:space="preserve"> رصد المعلومات منهم.</w:t>
      </w:r>
    </w:p>
    <w:p w14:paraId="3634E518" w14:textId="77777777" w:rsidR="00A60371" w:rsidRPr="00A60371" w:rsidRDefault="00A60371" w:rsidP="00A60371">
      <w:pPr>
        <w:pStyle w:val="NormalWeb"/>
        <w:numPr>
          <w:ilvl w:val="0"/>
          <w:numId w:val="42"/>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تم رصد المعلومات من المنصات الحقوقية باستخدام كلمة ( قرار – قانون – حكم ) كل منهم علي حدة.</w:t>
      </w:r>
    </w:p>
    <w:p w14:paraId="2645A595" w14:textId="77777777" w:rsidR="00A60371" w:rsidRDefault="00A60371" w:rsidP="00A60371">
      <w:pPr>
        <w:pStyle w:val="NormalWeb"/>
        <w:numPr>
          <w:ilvl w:val="0"/>
          <w:numId w:val="42"/>
        </w:numPr>
        <w:shd w:val="clear" w:color="auto" w:fill="FFFFFF"/>
        <w:bidi/>
        <w:spacing w:before="0" w:beforeAutospacing="0" w:after="0" w:afterAutospacing="0" w:line="360" w:lineRule="auto"/>
        <w:ind w:left="0"/>
        <w:contextualSpacing/>
        <w:mirrorIndents/>
        <w:jc w:val="both"/>
        <w:rPr>
          <w:rFonts w:asciiTheme="minorHAnsi" w:hAnsiTheme="minorHAnsi" w:cstheme="minorHAnsi"/>
          <w:color w:val="000000" w:themeColor="text1"/>
          <w:sz w:val="22"/>
          <w:szCs w:val="22"/>
        </w:rPr>
      </w:pPr>
      <w:r w:rsidRPr="00A60371">
        <w:rPr>
          <w:rFonts w:asciiTheme="minorHAnsi" w:hAnsiTheme="minorHAnsi" w:cstheme="minorHAnsi"/>
          <w:color w:val="000000" w:themeColor="text1"/>
          <w:sz w:val="22"/>
          <w:szCs w:val="22"/>
          <w:rtl/>
        </w:rPr>
        <w:t>تم الأعتماد على المخزون المعلوماتي لقاعدة بيانات التطورات التشريعية والإجرائية عام 2018.</w:t>
      </w:r>
    </w:p>
    <w:p w14:paraId="405D9603"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000000" w:themeColor="text1"/>
          <w:sz w:val="22"/>
          <w:szCs w:val="22"/>
        </w:rPr>
      </w:pPr>
    </w:p>
    <w:p w14:paraId="58EE1321"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833C0B" w:themeColor="accent2" w:themeShade="80"/>
          <w:sz w:val="28"/>
          <w:szCs w:val="28"/>
        </w:rPr>
      </w:pPr>
      <w:r w:rsidRPr="00A60371">
        <w:rPr>
          <w:rFonts w:asciiTheme="minorHAnsi" w:hAnsiTheme="minorHAnsi" w:cstheme="minorHAnsi"/>
          <w:b/>
          <w:bCs/>
          <w:color w:val="833C0B" w:themeColor="accent2" w:themeShade="80"/>
          <w:sz w:val="28"/>
          <w:szCs w:val="28"/>
          <w:u w:val="single"/>
          <w:rtl/>
        </w:rPr>
        <w:t>** هناك مساران متوازيان للاستعانة بالمصادر:</w:t>
      </w:r>
    </w:p>
    <w:p w14:paraId="4060B633"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eastAsiaTheme="minorHAnsi" w:hAnsiTheme="minorHAnsi" w:cstheme="minorHAnsi"/>
          <w:color w:val="000000" w:themeColor="text1"/>
          <w:sz w:val="22"/>
          <w:szCs w:val="22"/>
          <w:u w:val="single"/>
          <w:rtl/>
        </w:rPr>
      </w:pPr>
      <w:r w:rsidRPr="00A60371">
        <w:rPr>
          <w:rFonts w:asciiTheme="minorHAnsi" w:eastAsiaTheme="minorHAnsi" w:hAnsiTheme="minorHAnsi" w:cstheme="minorHAnsi"/>
          <w:color w:val="000000" w:themeColor="text1"/>
          <w:sz w:val="22"/>
          <w:szCs w:val="22"/>
          <w:u w:val="single"/>
          <w:rtl/>
        </w:rPr>
        <w:t>1- المسار الأول: المصادر الرئيسية لاعتماد الإجراء نفسه:</w:t>
      </w:r>
    </w:p>
    <w:p w14:paraId="593A9ADE"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eastAsiaTheme="minorHAnsi" w:hAnsiTheme="minorHAnsi" w:cstheme="minorHAnsi"/>
          <w:color w:val="000000" w:themeColor="text1"/>
          <w:sz w:val="22"/>
          <w:szCs w:val="22"/>
          <w:rtl/>
        </w:rPr>
      </w:pPr>
      <w:r w:rsidRPr="00A60371">
        <w:rPr>
          <w:rFonts w:asciiTheme="minorHAnsi" w:eastAsiaTheme="minorHAnsi" w:hAnsiTheme="minorHAnsi" w:cstheme="minorHAnsi"/>
          <w:color w:val="000000" w:themeColor="text1"/>
          <w:sz w:val="22"/>
          <w:szCs w:val="22"/>
          <w:rtl/>
        </w:rPr>
        <w:t>- وهي المصادر التي يتم الاستعانة بها لإدراج الاجراء بالفعل، أي اجراء حدث في داخل مصر علي مختلف النطاقات الجغرافية خلال الفترة الزمنية من عام 2011 حتى عام 2018. وهنا نستعين بأدق المصادر الجريدة الرسمية والوقائع المصرية.</w:t>
      </w:r>
    </w:p>
    <w:p w14:paraId="38541668"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eastAsiaTheme="minorHAnsi" w:hAnsiTheme="minorHAnsi" w:cstheme="minorHAnsi"/>
          <w:color w:val="000000" w:themeColor="text1"/>
          <w:sz w:val="22"/>
          <w:szCs w:val="22"/>
          <w:rtl/>
        </w:rPr>
      </w:pPr>
    </w:p>
    <w:p w14:paraId="0CEC72DE"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eastAsiaTheme="minorHAnsi" w:hAnsiTheme="minorHAnsi" w:cstheme="minorHAnsi"/>
          <w:color w:val="000000" w:themeColor="text1"/>
          <w:sz w:val="22"/>
          <w:szCs w:val="22"/>
          <w:u w:val="single"/>
          <w:rtl/>
        </w:rPr>
      </w:pPr>
      <w:r w:rsidRPr="00A60371">
        <w:rPr>
          <w:rFonts w:asciiTheme="minorHAnsi" w:eastAsiaTheme="minorHAnsi" w:hAnsiTheme="minorHAnsi" w:cstheme="minorHAnsi"/>
          <w:color w:val="000000" w:themeColor="text1"/>
          <w:sz w:val="22"/>
          <w:szCs w:val="22"/>
          <w:u w:val="single"/>
          <w:rtl/>
        </w:rPr>
        <w:t>2- المسار الثاني: المصادر التكميلية من أجل البناء المعلوماتي لتفاصيل الواقعة:</w:t>
      </w:r>
    </w:p>
    <w:p w14:paraId="65FF7561"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eastAsiaTheme="minorHAnsi" w:hAnsiTheme="minorHAnsi" w:cstheme="minorHAnsi"/>
          <w:color w:val="000000" w:themeColor="text1"/>
          <w:sz w:val="22"/>
          <w:szCs w:val="22"/>
        </w:rPr>
      </w:pPr>
      <w:r w:rsidRPr="00A60371">
        <w:rPr>
          <w:rFonts w:asciiTheme="minorHAnsi" w:eastAsiaTheme="minorHAnsi" w:hAnsiTheme="minorHAnsi" w:cstheme="minorHAnsi"/>
          <w:color w:val="000000" w:themeColor="text1"/>
          <w:sz w:val="22"/>
          <w:szCs w:val="22"/>
          <w:rtl/>
        </w:rPr>
        <w:t>- وهي المصادر التي يتم الاستعانة بها لإكمال البناء المعلوماتي للاجراء بعد اعتمادها في المسار الأول؛ أي استكمال بقية البيانات التكميلية مع مراعاة منهجية التحقّق من البيانات المُوضحة في القسم التالي.</w:t>
      </w:r>
    </w:p>
    <w:p w14:paraId="1446F610"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p>
    <w:p w14:paraId="015A85E7" w14:textId="77777777" w:rsidR="00A60371" w:rsidRPr="00A60371" w:rsidRDefault="00A60371" w:rsidP="00A60371">
      <w:pPr>
        <w:pStyle w:val="Heading3"/>
        <w:shd w:val="clear" w:color="auto" w:fill="FFFFFF"/>
        <w:bidi/>
        <w:spacing w:before="0" w:line="360" w:lineRule="auto"/>
        <w:contextualSpacing/>
        <w:mirrorIndents/>
        <w:jc w:val="both"/>
        <w:rPr>
          <w:rFonts w:asciiTheme="minorHAnsi" w:eastAsiaTheme="minorHAnsi" w:hAnsiTheme="minorHAnsi" w:cstheme="minorHAnsi"/>
          <w:color w:val="833C0B" w:themeColor="accent2" w:themeShade="80"/>
          <w:sz w:val="28"/>
          <w:szCs w:val="28"/>
          <w:u w:val="single"/>
          <w:rtl/>
        </w:rPr>
      </w:pPr>
      <w:r w:rsidRPr="00A60371">
        <w:rPr>
          <w:rFonts w:asciiTheme="minorHAnsi" w:eastAsiaTheme="minorHAnsi" w:hAnsiTheme="minorHAnsi" w:cstheme="minorHAnsi"/>
          <w:color w:val="833C0B" w:themeColor="accent2" w:themeShade="80"/>
          <w:sz w:val="28"/>
          <w:szCs w:val="28"/>
          <w:u w:val="single"/>
          <w:rtl/>
        </w:rPr>
        <w:t>* مصادر المعلومات:</w:t>
      </w:r>
    </w:p>
    <w:p w14:paraId="08CFAA57"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Pr>
      </w:pPr>
      <w:r w:rsidRPr="00A60371">
        <w:rPr>
          <w:rFonts w:cstheme="minorHAnsi"/>
          <w:color w:val="000000" w:themeColor="text1"/>
          <w:rtl/>
          <w:lang w:bidi="ar-EG"/>
        </w:rPr>
        <w:t xml:space="preserve">- </w:t>
      </w:r>
      <w:r w:rsidRPr="00A60371">
        <w:rPr>
          <w:rFonts w:cstheme="minorHAnsi"/>
          <w:color w:val="000000" w:themeColor="text1"/>
          <w:rtl/>
        </w:rPr>
        <w:t>مصادر المعلومات التي تم الاستعانة بها في البناء المعلوماتي لقاعدة البيانات الأولية بشكل رئيس  هي بيانات لجهات رسمية وهي الجريدة الرسمية والوقائع المصرية، وذلك بنسبة تقترب من اكثر من ثلاثة أرباع المصادر الرئيسة. وبالتالي، عدّت معلومات الجهّات الرسمية المنقولة عبر منصات الإعلام يومياً، مثل الجريدة الرسمية والوقائع المصرية، كمصادر رسمية.</w:t>
      </w:r>
    </w:p>
    <w:p w14:paraId="57428316" w14:textId="6150CE39" w:rsidR="00A60371" w:rsidRPr="00A60371" w:rsidRDefault="00A60371" w:rsidP="00A60371">
      <w:pPr>
        <w:shd w:val="clear" w:color="auto" w:fill="FFFFFF"/>
        <w:bidi/>
        <w:spacing w:after="0" w:line="360" w:lineRule="auto"/>
        <w:contextualSpacing/>
        <w:mirrorIndents/>
        <w:jc w:val="both"/>
        <w:rPr>
          <w:rFonts w:cstheme="minorHAnsi"/>
          <w:color w:val="000000" w:themeColor="text1"/>
          <w:rtl/>
          <w:lang w:bidi="ar-EG"/>
        </w:rPr>
      </w:pPr>
      <w:r w:rsidRPr="00A60371">
        <w:rPr>
          <w:rFonts w:cstheme="minorHAnsi"/>
          <w:color w:val="000000" w:themeColor="text1"/>
          <w:rtl/>
        </w:rPr>
        <w:t>- تم وضع اسم  العدد لتلك المصادر تفصيلياً حيث أنه لكل إجراء في قاعدة البيانات.</w:t>
      </w:r>
    </w:p>
    <w:p w14:paraId="2DABC137"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r w:rsidRPr="00A60371">
        <w:rPr>
          <w:rFonts w:cstheme="minorHAnsi"/>
          <w:color w:val="000000" w:themeColor="text1"/>
          <w:u w:val="single"/>
          <w:rtl/>
        </w:rPr>
        <w:t>- يمكن تقسيم أنواع مصادر المعلومات كما يلي:</w:t>
      </w:r>
    </w:p>
    <w:p w14:paraId="31203173" w14:textId="77777777" w:rsidR="00A60371" w:rsidRPr="00A60371" w:rsidRDefault="00A60371" w:rsidP="00A60371">
      <w:pPr>
        <w:pStyle w:val="ListParagraph"/>
        <w:numPr>
          <w:ilvl w:val="0"/>
          <w:numId w:val="43"/>
        </w:numPr>
        <w:shd w:val="clear" w:color="auto" w:fill="FFFFFF"/>
        <w:bidi/>
        <w:spacing w:after="0" w:line="360" w:lineRule="auto"/>
        <w:ind w:left="0"/>
        <w:mirrorIndents/>
        <w:jc w:val="both"/>
        <w:rPr>
          <w:rFonts w:cstheme="minorHAnsi"/>
          <w:color w:val="000000" w:themeColor="text1"/>
          <w:u w:val="single"/>
          <w:rtl/>
        </w:rPr>
      </w:pPr>
      <w:r w:rsidRPr="00A60371">
        <w:rPr>
          <w:rFonts w:cstheme="minorHAnsi"/>
          <w:color w:val="000000" w:themeColor="text1"/>
          <w:rtl/>
        </w:rPr>
        <w:t>الوثائق الرسمية: بحيث تمثل نسبة 99% باعتباره المصدر الأكثر مصداقية من إجمالي الحالات.</w:t>
      </w:r>
    </w:p>
    <w:p w14:paraId="3B15D3C8" w14:textId="77777777" w:rsidR="00A60371" w:rsidRPr="00A60371" w:rsidRDefault="00A60371" w:rsidP="00A60371">
      <w:pPr>
        <w:pStyle w:val="ListParagraph"/>
        <w:numPr>
          <w:ilvl w:val="0"/>
          <w:numId w:val="43"/>
        </w:numPr>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مصادر حقوقية (مراكز حقوقية): حيث تم الاعتماد عليها كمصادر تكميلية للمصادر الأساسية.</w:t>
      </w:r>
    </w:p>
    <w:p w14:paraId="4F6A72AD"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p>
    <w:p w14:paraId="7DB950A0" w14:textId="77777777" w:rsidR="00A60371" w:rsidRPr="00A60371" w:rsidRDefault="00A60371" w:rsidP="00A60371">
      <w:pPr>
        <w:shd w:val="clear" w:color="auto" w:fill="FFFFFF"/>
        <w:bidi/>
        <w:spacing w:after="0" w:line="360" w:lineRule="auto"/>
        <w:contextualSpacing/>
        <w:mirrorIndents/>
        <w:jc w:val="both"/>
        <w:rPr>
          <w:rFonts w:cstheme="minorHAnsi"/>
          <w:b/>
          <w:bCs/>
          <w:color w:val="833C0B" w:themeColor="accent2" w:themeShade="80"/>
          <w:sz w:val="28"/>
          <w:szCs w:val="28"/>
          <w:u w:val="single"/>
          <w:rtl/>
        </w:rPr>
      </w:pPr>
      <w:r w:rsidRPr="00A60371">
        <w:rPr>
          <w:rFonts w:cstheme="minorHAnsi"/>
          <w:b/>
          <w:bCs/>
          <w:color w:val="833C0B" w:themeColor="accent2" w:themeShade="80"/>
          <w:sz w:val="28"/>
          <w:szCs w:val="28"/>
          <w:u w:val="single"/>
          <w:rtl/>
        </w:rPr>
        <w:t xml:space="preserve">* البيانات الوصفية أو الفوقية </w:t>
      </w:r>
      <w:r w:rsidRPr="00A60371">
        <w:rPr>
          <w:rFonts w:cstheme="minorHAnsi"/>
          <w:b/>
          <w:bCs/>
          <w:color w:val="833C0B" w:themeColor="accent2" w:themeShade="80"/>
          <w:sz w:val="28"/>
          <w:szCs w:val="28"/>
          <w:u w:val="single"/>
        </w:rPr>
        <w:t>Metadata</w:t>
      </w:r>
      <w:r w:rsidRPr="00A60371">
        <w:rPr>
          <w:rFonts w:cstheme="minorHAnsi"/>
          <w:b/>
          <w:bCs/>
          <w:color w:val="833C0B" w:themeColor="accent2" w:themeShade="80"/>
          <w:sz w:val="28"/>
          <w:szCs w:val="28"/>
          <w:u w:val="single"/>
          <w:rtl/>
        </w:rPr>
        <w:t xml:space="preserve"> لكل تطور  تشريعي او اجرائي:</w:t>
      </w:r>
    </w:p>
    <w:p w14:paraId="495709CD" w14:textId="77777777" w:rsidR="00A60371" w:rsidRPr="00A60371" w:rsidRDefault="00A60371" w:rsidP="00A60371">
      <w:pPr>
        <w:shd w:val="clear" w:color="auto" w:fill="FFFFFF"/>
        <w:bidi/>
        <w:spacing w:after="0" w:line="360" w:lineRule="auto"/>
        <w:contextualSpacing/>
        <w:mirrorIndents/>
        <w:jc w:val="both"/>
        <w:rPr>
          <w:rFonts w:cstheme="minorHAnsi"/>
          <w:b/>
          <w:bCs/>
          <w:color w:val="000000" w:themeColor="text1"/>
          <w:u w:val="single"/>
          <w:rtl/>
        </w:rPr>
      </w:pPr>
    </w:p>
    <w:p w14:paraId="2B1FEB18"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r w:rsidRPr="00A60371">
        <w:rPr>
          <w:rFonts w:cstheme="minorHAnsi"/>
          <w:color w:val="000000" w:themeColor="text1"/>
          <w:rtl/>
        </w:rPr>
        <w:t>- هي بيانات جديدة تفصيلية تصف البيانات الأساسية (مثل بناء متغير "</w:t>
      </w:r>
      <w:r w:rsidRPr="00A60371">
        <w:rPr>
          <w:rFonts w:cstheme="minorHAnsi"/>
          <w:b/>
          <w:bCs/>
          <w:color w:val="000000" w:themeColor="text1"/>
          <w:rtl/>
        </w:rPr>
        <w:t>المستوي الجغرافي</w:t>
      </w:r>
      <w:r w:rsidRPr="00A60371">
        <w:rPr>
          <w:rFonts w:cstheme="minorHAnsi"/>
          <w:color w:val="000000" w:themeColor="text1"/>
          <w:rtl/>
        </w:rPr>
        <w:t xml:space="preserve"> المتصل بنطاق التطور التشريعي او الاجرائي لعمود "المكان" وتقسيمها إلى علي مستوي الجمهورية اذا كان الاجراء عام  – علي مستوي المحافظة  اذا كان الاجراء خاص بمحافظة معينة – علي مستوي المركز او المدينة اذا كان الاجراء خاص مركز او مدينة– مستوي جغرافي ادني اذا كان الاجراء يخص منطقة معينة بداخل مدينة) و (مثل بناء متغيرات "سنة الإجراء ونصف سنة الإجراء وربع سنة الإجراء لعمود "الزمان") (وبناء متغير "</w:t>
      </w:r>
      <w:r w:rsidRPr="00A60371">
        <w:rPr>
          <w:rFonts w:cstheme="minorHAnsi"/>
          <w:b/>
          <w:bCs/>
          <w:color w:val="000000" w:themeColor="text1"/>
          <w:rtl/>
        </w:rPr>
        <w:t>العهد الرئاسي</w:t>
      </w:r>
      <w:r w:rsidRPr="00A60371">
        <w:rPr>
          <w:rFonts w:cstheme="minorHAnsi"/>
          <w:color w:val="000000" w:themeColor="text1"/>
          <w:rtl/>
        </w:rPr>
        <w:t>" بحيث تم تصنيف كل إجراء على حسب الفترة الزمنية من العهود الرئاسية وتقسيمه الى عهد مبارك، و فترة ال 18 يوم من عهد مبارك، و عهد المجلس العسكري، و عهد مرسي، و عهد عدلي منصور، و عهد السيسي)</w:t>
      </w:r>
    </w:p>
    <w:p w14:paraId="2117DDD3" w14:textId="237677C2" w:rsidR="00A60371" w:rsidRPr="00A60371" w:rsidRDefault="00A60371" w:rsidP="0021453B">
      <w:pPr>
        <w:shd w:val="clear" w:color="auto" w:fill="FFFFFF"/>
        <w:bidi/>
        <w:spacing w:after="0" w:line="360" w:lineRule="auto"/>
        <w:contextualSpacing/>
        <w:mirrorIndents/>
        <w:jc w:val="both"/>
        <w:rPr>
          <w:rFonts w:cstheme="minorHAnsi"/>
          <w:color w:val="000000" w:themeColor="text1"/>
        </w:rPr>
      </w:pPr>
      <w:r w:rsidRPr="00A60371">
        <w:rPr>
          <w:rFonts w:cstheme="minorHAnsi"/>
          <w:color w:val="000000" w:themeColor="text1"/>
          <w:rtl/>
        </w:rPr>
        <w:t xml:space="preserve"> كما تم بناء متغير "</w:t>
      </w:r>
      <w:r w:rsidRPr="00A60371">
        <w:rPr>
          <w:rFonts w:cstheme="minorHAnsi"/>
          <w:b/>
          <w:bCs/>
          <w:color w:val="000000" w:themeColor="text1"/>
          <w:rtl/>
        </w:rPr>
        <w:t>حسب المراحل السياسية الزمنية</w:t>
      </w:r>
      <w:r w:rsidRPr="00A60371">
        <w:rPr>
          <w:rFonts w:cstheme="minorHAnsi"/>
          <w:color w:val="000000" w:themeColor="text1"/>
          <w:rtl/>
        </w:rPr>
        <w:t>" وتم تقسيمه الى  (فترة الصراع السياسي في عهد مبارك ، و فترة العنف السياسي خلال الـ18 يوم ، و فترة الحشد الميداني خلال الـ18 يوم ، و فترة الانفتاح السياسي والحراك الفئوي في عهد المجلس العسكري ، و فترة العنف السياسي في عهد المجلس العسكري ، و فترة بناء المؤسسات في المرحلة الانتقالية ، و فترة الاستقرار السياسي في عهد مرسي ، و فترة الإعلان الدستوري والصراع السياسي ضد الإسلاميين ، و فترة العنف السياسي مع مؤسسات نظامية تحت حكم مرسي ، و الاحتراب الأهلي خلال فترة عزل مرسي ، و العنف السياسي اليومي مع مؤسسات نظامية بعد عزل مرسي ، و فترة بداية تطبيق قانون التظاهر والزخم الجماهيري اليومي ، و فترة ظهور المجموعات المسلحة واستهداف البنية التحتية ، و فترة بداية حكم السيسي وانتشار العمليات المسلحة اللا مركزية ، و فترة بداية حكم السيسي وانتشار العمليات المسلحة اللا مركزية ، و فترة احتجاجات تيران وصنافير ، و فترة الخمول السياسي والانتخابات الرئاسية).</w:t>
      </w:r>
    </w:p>
    <w:p w14:paraId="2BA5A5B2" w14:textId="77777777" w:rsidR="00A60371" w:rsidRPr="00A60371" w:rsidRDefault="00A60371" w:rsidP="00A60371">
      <w:pPr>
        <w:bidi/>
        <w:spacing w:after="0" w:line="360" w:lineRule="auto"/>
        <w:contextualSpacing/>
        <w:mirrorIndents/>
        <w:jc w:val="both"/>
        <w:rPr>
          <w:rFonts w:cstheme="minorHAnsi"/>
          <w:color w:val="000000" w:themeColor="text1"/>
          <w:rtl/>
        </w:rPr>
      </w:pPr>
      <w:r w:rsidRPr="00A60371">
        <w:rPr>
          <w:rFonts w:cstheme="minorHAnsi"/>
          <w:color w:val="000000" w:themeColor="text1"/>
          <w:rtl/>
        </w:rPr>
        <w:t>- البيانات الوصفية هي أدق ما تم التوصل إليه من جميع المعلومات المُتاحة وفقاً لقواعد إحصائية في مجال العلوم الاجتماعية، ولكنها ليست بالضرورة كاملة الدقة (100% هي نسبة مطلقة غير واقعية في الأبحاث الاجتماعية) حيث أنه هناك معايير فرضيات واستنتاجات تم الاستعانة بها.</w:t>
      </w:r>
    </w:p>
    <w:p w14:paraId="385B893E" w14:textId="77777777" w:rsidR="00243A06" w:rsidRPr="00A60371" w:rsidRDefault="00243A06" w:rsidP="00A60371">
      <w:pPr>
        <w:bidi/>
        <w:spacing w:after="0" w:line="360" w:lineRule="auto"/>
        <w:ind w:firstLine="9"/>
        <w:contextualSpacing/>
        <w:mirrorIndents/>
        <w:jc w:val="both"/>
        <w:rPr>
          <w:rFonts w:cstheme="minorHAnsi"/>
          <w:rtl/>
        </w:rPr>
      </w:pPr>
    </w:p>
    <w:p w14:paraId="47367E4F" w14:textId="77777777" w:rsidR="00243A06" w:rsidRPr="00A60371" w:rsidRDefault="00243A06" w:rsidP="00A60371">
      <w:pPr>
        <w:bidi/>
        <w:spacing w:after="0" w:line="360" w:lineRule="auto"/>
        <w:ind w:firstLine="9"/>
        <w:contextualSpacing/>
        <w:mirrorIndents/>
        <w:jc w:val="both"/>
        <w:rPr>
          <w:rFonts w:cstheme="minorHAnsi"/>
          <w:rtl/>
        </w:rPr>
      </w:pPr>
    </w:p>
    <w:p w14:paraId="23F1D0CB" w14:textId="77777777" w:rsidR="00425061" w:rsidRPr="00A60371" w:rsidRDefault="00425061" w:rsidP="00A60371">
      <w:pPr>
        <w:bidi/>
        <w:spacing w:after="0" w:line="360" w:lineRule="auto"/>
        <w:ind w:firstLine="9"/>
        <w:contextualSpacing/>
        <w:mirrorIndents/>
        <w:jc w:val="both"/>
        <w:rPr>
          <w:rFonts w:cstheme="minorHAnsi"/>
          <w:rtl/>
        </w:rPr>
      </w:pPr>
    </w:p>
    <w:p w14:paraId="0F8D1C68" w14:textId="727BE21E" w:rsidR="00D06EC7" w:rsidRPr="00A60371" w:rsidRDefault="002D704A" w:rsidP="00A60371">
      <w:pPr>
        <w:bidi/>
        <w:spacing w:after="0" w:line="360" w:lineRule="auto"/>
        <w:ind w:firstLine="9"/>
        <w:contextualSpacing/>
        <w:mirrorIndents/>
        <w:jc w:val="both"/>
        <w:rPr>
          <w:rFonts w:cstheme="minorHAnsi"/>
          <w:b/>
          <w:bCs/>
          <w:color w:val="385623" w:themeColor="accent6" w:themeShade="80"/>
          <w:sz w:val="32"/>
          <w:szCs w:val="32"/>
          <w:u w:val="single"/>
        </w:rPr>
      </w:pPr>
      <w:r w:rsidRPr="00A60371">
        <w:rPr>
          <w:rFonts w:cstheme="minorHAnsi"/>
          <w:b/>
          <w:bCs/>
          <w:color w:val="385623" w:themeColor="accent6" w:themeShade="80"/>
          <w:sz w:val="32"/>
          <w:szCs w:val="32"/>
          <w:u w:val="single"/>
          <w:rtl/>
        </w:rPr>
        <w:t>سا</w:t>
      </w:r>
      <w:r w:rsidR="00C75FDF" w:rsidRPr="00A60371">
        <w:rPr>
          <w:rFonts w:cstheme="minorHAnsi"/>
          <w:b/>
          <w:bCs/>
          <w:color w:val="385623" w:themeColor="accent6" w:themeShade="80"/>
          <w:sz w:val="32"/>
          <w:szCs w:val="32"/>
          <w:u w:val="single"/>
          <w:rtl/>
        </w:rPr>
        <w:t>دس</w:t>
      </w:r>
      <w:r w:rsidRPr="00A60371">
        <w:rPr>
          <w:rFonts w:cstheme="minorHAnsi"/>
          <w:b/>
          <w:bCs/>
          <w:color w:val="385623" w:themeColor="accent6" w:themeShade="80"/>
          <w:sz w:val="32"/>
          <w:szCs w:val="32"/>
          <w:u w:val="single"/>
          <w:rtl/>
        </w:rPr>
        <w:t>ًا: منهجية التحقق من البيانات وعوامل تقييم المعلومات</w:t>
      </w:r>
      <w:r w:rsidR="00FA1A4A" w:rsidRPr="00A60371">
        <w:rPr>
          <w:rFonts w:cstheme="minorHAnsi"/>
          <w:b/>
          <w:bCs/>
          <w:color w:val="385623" w:themeColor="accent6" w:themeShade="80"/>
          <w:sz w:val="32"/>
          <w:szCs w:val="32"/>
          <w:u w:val="single"/>
        </w:rPr>
        <w:t>:</w:t>
      </w:r>
    </w:p>
    <w:p w14:paraId="3F01A962" w14:textId="77777777" w:rsidR="00FA1A4A" w:rsidRPr="00A60371" w:rsidRDefault="00FA1A4A" w:rsidP="00A60371">
      <w:pPr>
        <w:bidi/>
        <w:spacing w:after="0" w:line="360" w:lineRule="auto"/>
        <w:ind w:firstLine="9"/>
        <w:contextualSpacing/>
        <w:mirrorIndents/>
        <w:jc w:val="both"/>
        <w:rPr>
          <w:rFonts w:cstheme="minorHAnsi"/>
          <w:b/>
          <w:bCs/>
          <w:color w:val="385623" w:themeColor="accent6" w:themeShade="80"/>
          <w:u w:val="single"/>
        </w:rPr>
      </w:pPr>
    </w:p>
    <w:p w14:paraId="338777E1" w14:textId="77777777" w:rsidR="002D704A" w:rsidRPr="00A60371" w:rsidRDefault="002D704A" w:rsidP="00A60371">
      <w:pPr>
        <w:bidi/>
        <w:spacing w:after="0" w:line="360" w:lineRule="auto"/>
        <w:ind w:firstLine="9"/>
        <w:contextualSpacing/>
        <w:mirrorIndents/>
        <w:jc w:val="both"/>
        <w:rPr>
          <w:rFonts w:cstheme="minorHAnsi"/>
          <w:rtl/>
        </w:rPr>
      </w:pPr>
      <w:r w:rsidRPr="00A60371">
        <w:rPr>
          <w:rFonts w:cstheme="minorHAnsi"/>
        </w:rPr>
        <w:t xml:space="preserve"> </w:t>
      </w:r>
      <w:r w:rsidRPr="00A60371">
        <w:rPr>
          <w:rFonts w:cstheme="minorHAnsi"/>
          <w:rtl/>
        </w:rPr>
        <w:t xml:space="preserve">تم استخدام منهجية التحقق </w:t>
      </w:r>
      <w:r w:rsidRPr="00A60371">
        <w:rPr>
          <w:rFonts w:cstheme="minorHAnsi"/>
        </w:rPr>
        <w:t>Methodology of Triangulation and Data Verification</w:t>
      </w:r>
      <w:r w:rsidRPr="00A60371">
        <w:rPr>
          <w:rFonts w:cstheme="minorHAnsi"/>
          <w:rtl/>
        </w:rPr>
        <w:t xml:space="preserve"> المعروفة في مجال العلوم الاجتماعية، والتي يتم فيها الاعتماد على مصادر مختلفة لنفس المعلومة أو مجموعة المعلومات، ويتم خلال تلك العملية تقييم المعلومات الواردة من مصادر مختلفة وفقاً لعدة عوامل للاستبعاد أو التعديل أو الدمج أو الإضافة.</w:t>
      </w:r>
    </w:p>
    <w:p w14:paraId="69231814" w14:textId="77777777" w:rsidR="005C0BD4" w:rsidRPr="00A60371" w:rsidRDefault="005C0BD4" w:rsidP="00A60371">
      <w:pPr>
        <w:bidi/>
        <w:spacing w:after="0" w:line="360" w:lineRule="auto"/>
        <w:ind w:firstLine="9"/>
        <w:contextualSpacing/>
        <w:mirrorIndents/>
        <w:jc w:val="both"/>
        <w:rPr>
          <w:rFonts w:cstheme="minorHAnsi"/>
          <w:rtl/>
        </w:rPr>
      </w:pPr>
    </w:p>
    <w:p w14:paraId="5FF467D5" w14:textId="77777777" w:rsidR="00AE0E9B" w:rsidRPr="00A60371" w:rsidRDefault="002D704A" w:rsidP="00A60371">
      <w:pPr>
        <w:bidi/>
        <w:spacing w:after="0" w:line="360" w:lineRule="auto"/>
        <w:ind w:firstLine="9"/>
        <w:contextualSpacing/>
        <w:mirrorIndents/>
        <w:jc w:val="both"/>
        <w:rPr>
          <w:rFonts w:cstheme="minorHAnsi"/>
          <w:b/>
          <w:bCs/>
          <w:color w:val="C45911" w:themeColor="accent2" w:themeShade="BF"/>
          <w:sz w:val="28"/>
          <w:szCs w:val="28"/>
          <w:u w:val="single"/>
          <w:rtl/>
          <w:lang w:bidi="ar-EG"/>
        </w:rPr>
      </w:pPr>
      <w:r w:rsidRPr="00A60371">
        <w:rPr>
          <w:rFonts w:cstheme="minorHAnsi"/>
          <w:b/>
          <w:bCs/>
          <w:color w:val="C45911" w:themeColor="accent2" w:themeShade="BF"/>
          <w:sz w:val="28"/>
          <w:szCs w:val="28"/>
          <w:u w:val="single"/>
          <w:rtl/>
          <w:lang w:bidi="ar-EG"/>
        </w:rPr>
        <w:t>- مراحل تفكيك المحتوى المعلوماتي والتعامل معه:</w:t>
      </w:r>
    </w:p>
    <w:p w14:paraId="491C06A8" w14:textId="77777777" w:rsidR="00AE0E9B" w:rsidRPr="00A60371" w:rsidRDefault="00D06EC7" w:rsidP="00A60371">
      <w:pPr>
        <w:bidi/>
        <w:spacing w:after="0" w:line="360" w:lineRule="auto"/>
        <w:ind w:firstLine="9"/>
        <w:contextualSpacing/>
        <w:mirrorIndents/>
        <w:jc w:val="both"/>
        <w:rPr>
          <w:rFonts w:cstheme="minorHAnsi"/>
          <w:rtl/>
        </w:rPr>
      </w:pPr>
      <w:r w:rsidRPr="00A60371">
        <w:rPr>
          <w:rFonts w:cstheme="minorHAnsi"/>
          <w:b/>
          <w:bCs/>
          <w:u w:val="single"/>
          <w:rtl/>
        </w:rPr>
        <w:t>1</w:t>
      </w:r>
      <w:r w:rsidR="002D704A" w:rsidRPr="00A60371">
        <w:rPr>
          <w:rFonts w:cstheme="minorHAnsi"/>
          <w:b/>
          <w:bCs/>
          <w:u w:val="single"/>
          <w:rtl/>
        </w:rPr>
        <w:t>. الفهم:</w:t>
      </w:r>
      <w:r w:rsidR="002D704A" w:rsidRPr="00A60371">
        <w:rPr>
          <w:rFonts w:cstheme="minorHAnsi"/>
          <w:b/>
          <w:bCs/>
          <w:rtl/>
        </w:rPr>
        <w:t xml:space="preserve"> </w:t>
      </w:r>
      <w:r w:rsidR="002D704A" w:rsidRPr="00A60371">
        <w:rPr>
          <w:rFonts w:cstheme="minorHAnsi"/>
          <w:rtl/>
        </w:rPr>
        <w:t>بقراءة وفهم السياق وطبيعة تركيب البيانات ومصدر المعلومات والمحتوى المعلوماتي الموجود كاملًا واستيعابه مع تجاوز المص</w:t>
      </w:r>
      <w:r w:rsidRPr="00A60371">
        <w:rPr>
          <w:rFonts w:cstheme="minorHAnsi"/>
          <w:rtl/>
        </w:rPr>
        <w:t xml:space="preserve">طلحات المستخدمة أو أية أخطاء أوأغراض </w:t>
      </w:r>
      <w:r w:rsidR="002D704A" w:rsidRPr="00A60371">
        <w:rPr>
          <w:rFonts w:cstheme="minorHAnsi"/>
          <w:rtl/>
        </w:rPr>
        <w:t xml:space="preserve">بشرية. </w:t>
      </w:r>
    </w:p>
    <w:p w14:paraId="483EF2FA" w14:textId="77777777" w:rsidR="00AE0E9B" w:rsidRPr="00A60371" w:rsidRDefault="002D704A" w:rsidP="00A60371">
      <w:pPr>
        <w:bidi/>
        <w:spacing w:after="0" w:line="360" w:lineRule="auto"/>
        <w:ind w:firstLine="9"/>
        <w:contextualSpacing/>
        <w:mirrorIndents/>
        <w:jc w:val="both"/>
        <w:rPr>
          <w:rFonts w:cstheme="minorHAnsi"/>
          <w:rtl/>
        </w:rPr>
      </w:pPr>
      <w:r w:rsidRPr="00A60371">
        <w:rPr>
          <w:rFonts w:cstheme="minorHAnsi"/>
          <w:b/>
          <w:bCs/>
          <w:u w:val="single"/>
          <w:rtl/>
        </w:rPr>
        <w:t>2. التقسيم والتصنيف:</w:t>
      </w:r>
      <w:r w:rsidRPr="00A60371">
        <w:rPr>
          <w:rFonts w:cstheme="minorHAnsi"/>
          <w:rtl/>
        </w:rPr>
        <w:t xml:space="preserve"> بتفكيك وتحديد المحتوى المعلوماتي وتحديد وحدة التعد</w:t>
      </w:r>
      <w:r w:rsidR="00D06EC7" w:rsidRPr="00A60371">
        <w:rPr>
          <w:rFonts w:cstheme="minorHAnsi"/>
          <w:rtl/>
        </w:rPr>
        <w:t xml:space="preserve">اد الإحصائي وإدراج كل معلومة في </w:t>
      </w:r>
      <w:r w:rsidRPr="00A60371">
        <w:rPr>
          <w:rFonts w:cstheme="minorHAnsi"/>
          <w:rtl/>
        </w:rPr>
        <w:t>خاناتها بقاعدة البيانات.</w:t>
      </w:r>
    </w:p>
    <w:p w14:paraId="2FD24B9A" w14:textId="77777777" w:rsidR="00AE0E9B" w:rsidRPr="00A60371" w:rsidRDefault="002D704A" w:rsidP="00A60371">
      <w:pPr>
        <w:bidi/>
        <w:spacing w:after="0" w:line="360" w:lineRule="auto"/>
        <w:ind w:firstLine="9"/>
        <w:contextualSpacing/>
        <w:mirrorIndents/>
        <w:jc w:val="both"/>
        <w:rPr>
          <w:rFonts w:cstheme="minorHAnsi"/>
          <w:rtl/>
        </w:rPr>
      </w:pPr>
      <w:r w:rsidRPr="00A60371">
        <w:rPr>
          <w:rFonts w:cstheme="minorHAnsi"/>
          <w:b/>
          <w:bCs/>
          <w:u w:val="single"/>
          <w:rtl/>
        </w:rPr>
        <w:t>3. بناء تصنيفات للبيانات (البيانات الوصفية):</w:t>
      </w:r>
      <w:r w:rsidRPr="00A60371">
        <w:rPr>
          <w:rFonts w:cstheme="minorHAnsi"/>
          <w:b/>
          <w:bCs/>
          <w:rtl/>
        </w:rPr>
        <w:t xml:space="preserve"> </w:t>
      </w:r>
      <w:r w:rsidRPr="00A60371">
        <w:rPr>
          <w:rFonts w:cstheme="minorHAnsi"/>
          <w:rtl/>
        </w:rPr>
        <w:t>حيث يتم فهرسة البيانات وتكويدها بحيث تكون أدق ما تم التوصل إليه من جميع المعلومات المُتا</w:t>
      </w:r>
      <w:r w:rsidR="00D06EC7" w:rsidRPr="00A60371">
        <w:rPr>
          <w:rFonts w:cstheme="minorHAnsi"/>
          <w:rtl/>
        </w:rPr>
        <w:t xml:space="preserve">حة وفقًا لقواعد إحصائية في مجال العلوم </w:t>
      </w:r>
      <w:r w:rsidRPr="00A60371">
        <w:rPr>
          <w:rFonts w:cstheme="minorHAnsi"/>
          <w:rtl/>
        </w:rPr>
        <w:t>الاجتماعية.</w:t>
      </w:r>
    </w:p>
    <w:p w14:paraId="5791CDCA" w14:textId="77777777" w:rsidR="00AE0E9B" w:rsidRPr="00A60371" w:rsidRDefault="002D704A" w:rsidP="00A60371">
      <w:pPr>
        <w:bidi/>
        <w:spacing w:after="0" w:line="360" w:lineRule="auto"/>
        <w:ind w:firstLine="9"/>
        <w:contextualSpacing/>
        <w:mirrorIndents/>
        <w:jc w:val="both"/>
        <w:rPr>
          <w:rFonts w:cstheme="minorHAnsi"/>
          <w:rtl/>
        </w:rPr>
      </w:pPr>
      <w:r w:rsidRPr="00A60371">
        <w:rPr>
          <w:rFonts w:cstheme="minorHAnsi"/>
          <w:b/>
          <w:bCs/>
          <w:u w:val="single"/>
          <w:rtl/>
        </w:rPr>
        <w:t>4. معالجة الفجوات المعلوماتية:</w:t>
      </w:r>
      <w:r w:rsidRPr="00A60371">
        <w:rPr>
          <w:rFonts w:cstheme="minorHAnsi"/>
          <w:rtl/>
        </w:rPr>
        <w:t xml:space="preserve"> لأي من المتغيرات بإعادة بناء مستويات أخرى </w:t>
      </w:r>
      <w:r w:rsidR="00D06EC7" w:rsidRPr="00A60371">
        <w:rPr>
          <w:rFonts w:cstheme="minorHAnsi"/>
          <w:rtl/>
        </w:rPr>
        <w:t>لمصادر</w:t>
      </w:r>
      <w:r w:rsidRPr="00A60371">
        <w:rPr>
          <w:rFonts w:cstheme="minorHAnsi"/>
          <w:rtl/>
        </w:rPr>
        <w:t xml:space="preserve">المعلومات. </w:t>
      </w:r>
      <w:r w:rsidRPr="00A60371">
        <w:rPr>
          <w:rFonts w:cstheme="minorHAnsi"/>
          <w:rtl/>
        </w:rPr>
        <w:br/>
      </w:r>
      <w:r w:rsidRPr="00A60371">
        <w:rPr>
          <w:rFonts w:cstheme="minorHAnsi"/>
          <w:b/>
          <w:bCs/>
          <w:u w:val="single"/>
          <w:rtl/>
        </w:rPr>
        <w:t>5. الاستنتاج:</w:t>
      </w:r>
      <w:r w:rsidRPr="00A60371">
        <w:rPr>
          <w:rFonts w:cstheme="minorHAnsi"/>
          <w:b/>
          <w:bCs/>
          <w:rtl/>
        </w:rPr>
        <w:t xml:space="preserve"> </w:t>
      </w:r>
      <w:r w:rsidRPr="00A60371">
        <w:rPr>
          <w:rFonts w:cstheme="minorHAnsi"/>
          <w:rtl/>
        </w:rPr>
        <w:t>باستنتاج معلومات جديدة صحيحة 100%، ولكنها غير موجودة في المحتوى المعلوماتي الحالي (مثل استنتاج نوع كل واقعة من خلال قراءة نص الخبر أو تحليل الواقعة).</w:t>
      </w:r>
    </w:p>
    <w:p w14:paraId="6F0ED21F" w14:textId="0F909F6B" w:rsidR="002D704A" w:rsidRPr="00A60371" w:rsidRDefault="002D704A" w:rsidP="00A60371">
      <w:pPr>
        <w:bidi/>
        <w:spacing w:after="0" w:line="360" w:lineRule="auto"/>
        <w:ind w:firstLine="9"/>
        <w:contextualSpacing/>
        <w:mirrorIndents/>
        <w:jc w:val="both"/>
        <w:rPr>
          <w:rFonts w:cstheme="minorHAnsi"/>
        </w:rPr>
      </w:pPr>
      <w:r w:rsidRPr="00A60371">
        <w:rPr>
          <w:rFonts w:cstheme="minorHAnsi"/>
          <w:b/>
          <w:bCs/>
          <w:u w:val="single"/>
          <w:rtl/>
        </w:rPr>
        <w:t>6. الفرضية:</w:t>
      </w:r>
      <w:r w:rsidRPr="00A60371">
        <w:rPr>
          <w:rFonts w:cstheme="minorHAnsi"/>
          <w:rtl/>
        </w:rPr>
        <w:t xml:space="preserve"> بافتراض معلومات بنسبة كبيرة قد تكون صحيحة، ولكنها غير موجودة في المحتوى المعلوماتي الحالي، وذلك وفقا لمعايير مُحددة أكاديمياً وخبرات ورؤية عامة للباحث.</w:t>
      </w:r>
    </w:p>
    <w:p w14:paraId="54226FBD" w14:textId="77777777" w:rsidR="00FA1A4A" w:rsidRPr="00A60371" w:rsidRDefault="00FA1A4A" w:rsidP="00A60371">
      <w:pPr>
        <w:bidi/>
        <w:spacing w:after="0" w:line="360" w:lineRule="auto"/>
        <w:ind w:firstLine="9"/>
        <w:contextualSpacing/>
        <w:mirrorIndents/>
        <w:jc w:val="both"/>
        <w:rPr>
          <w:rFonts w:cstheme="minorHAnsi"/>
          <w:rtl/>
        </w:rPr>
      </w:pPr>
    </w:p>
    <w:p w14:paraId="196EF843" w14:textId="77777777" w:rsidR="00425061" w:rsidRPr="00A60371" w:rsidRDefault="00C75FDF" w:rsidP="00A60371">
      <w:pPr>
        <w:pStyle w:val="ListParagraph"/>
        <w:bidi/>
        <w:spacing w:after="0" w:line="360" w:lineRule="auto"/>
        <w:ind w:left="0"/>
        <w:mirrorIndents/>
        <w:jc w:val="both"/>
        <w:rPr>
          <w:rFonts w:cstheme="minorHAnsi"/>
          <w:b/>
          <w:bCs/>
          <w:color w:val="C45911" w:themeColor="accent2" w:themeShade="BF"/>
          <w:sz w:val="28"/>
          <w:szCs w:val="28"/>
          <w:u w:val="single"/>
          <w:rtl/>
          <w:lang w:bidi="ar-EG"/>
        </w:rPr>
      </w:pPr>
      <w:r w:rsidRPr="00A60371">
        <w:rPr>
          <w:rFonts w:cstheme="minorHAnsi"/>
          <w:b/>
          <w:bCs/>
          <w:color w:val="C45911" w:themeColor="accent2" w:themeShade="BF"/>
          <w:sz w:val="28"/>
          <w:szCs w:val="28"/>
          <w:u w:val="single"/>
          <w:rtl/>
          <w:lang w:bidi="ar-EG"/>
        </w:rPr>
        <w:t>عوامل تقييم المعلومات:</w:t>
      </w:r>
    </w:p>
    <w:p w14:paraId="53DB039F" w14:textId="7B2434AA" w:rsidR="00425061" w:rsidRPr="00A60371" w:rsidRDefault="00C75FDF" w:rsidP="00A60371">
      <w:pPr>
        <w:pStyle w:val="ListParagraph"/>
        <w:numPr>
          <w:ilvl w:val="0"/>
          <w:numId w:val="34"/>
        </w:numPr>
        <w:bidi/>
        <w:spacing w:after="0" w:line="360" w:lineRule="auto"/>
        <w:ind w:left="0"/>
        <w:mirrorIndents/>
        <w:jc w:val="both"/>
        <w:rPr>
          <w:rFonts w:cstheme="minorHAnsi"/>
          <w:color w:val="000000" w:themeColor="text1"/>
          <w:rtl/>
          <w:lang w:bidi="ar-EG"/>
        </w:rPr>
      </w:pPr>
      <w:r w:rsidRPr="00A60371">
        <w:rPr>
          <w:rFonts w:cstheme="minorHAnsi"/>
          <w:color w:val="000000" w:themeColor="text1"/>
          <w:rtl/>
          <w:lang w:bidi="ar-EG"/>
        </w:rPr>
        <w:t>حسب نوع الواقعة ومكانها وزمانها.</w:t>
      </w:r>
    </w:p>
    <w:p w14:paraId="46F1A196" w14:textId="3ED0E1D1" w:rsidR="00425061" w:rsidRPr="00A60371" w:rsidRDefault="00C75FDF" w:rsidP="00A60371">
      <w:pPr>
        <w:pStyle w:val="ListParagraph"/>
        <w:numPr>
          <w:ilvl w:val="0"/>
          <w:numId w:val="34"/>
        </w:numPr>
        <w:bidi/>
        <w:spacing w:after="0" w:line="360" w:lineRule="auto"/>
        <w:ind w:left="0"/>
        <w:mirrorIndents/>
        <w:jc w:val="both"/>
        <w:rPr>
          <w:rFonts w:cstheme="minorHAnsi"/>
          <w:color w:val="000000" w:themeColor="text1"/>
          <w:rtl/>
          <w:lang w:bidi="ar-EG"/>
        </w:rPr>
      </w:pPr>
      <w:r w:rsidRPr="00A60371">
        <w:rPr>
          <w:rFonts w:cstheme="minorHAnsi"/>
          <w:color w:val="000000" w:themeColor="text1"/>
          <w:rtl/>
          <w:lang w:bidi="ar-EG"/>
        </w:rPr>
        <w:t>حسب العناصر المتداخلة في الواقعة.</w:t>
      </w:r>
    </w:p>
    <w:p w14:paraId="498B89C5" w14:textId="6FA704CA" w:rsidR="00425061" w:rsidRPr="00A60371" w:rsidRDefault="00C75FDF" w:rsidP="00A60371">
      <w:pPr>
        <w:pStyle w:val="ListParagraph"/>
        <w:numPr>
          <w:ilvl w:val="0"/>
          <w:numId w:val="34"/>
        </w:numPr>
        <w:bidi/>
        <w:spacing w:after="0" w:line="360" w:lineRule="auto"/>
        <w:ind w:left="0"/>
        <w:mirrorIndents/>
        <w:jc w:val="both"/>
        <w:rPr>
          <w:rFonts w:cstheme="minorHAnsi"/>
          <w:lang w:bidi="ar-EG"/>
        </w:rPr>
      </w:pPr>
      <w:r w:rsidRPr="00A60371">
        <w:rPr>
          <w:rFonts w:cstheme="minorHAnsi"/>
          <w:color w:val="000000" w:themeColor="text1"/>
          <w:rtl/>
          <w:lang w:bidi="ar-EG"/>
        </w:rPr>
        <w:t>حسب كم التفاصيل المتوفرة للمصدر.</w:t>
      </w:r>
    </w:p>
    <w:p w14:paraId="1C6A48C5" w14:textId="51CB63E8" w:rsidR="00425061" w:rsidRPr="00A60371" w:rsidRDefault="00C75FDF" w:rsidP="00A60371">
      <w:pPr>
        <w:pStyle w:val="ListParagraph"/>
        <w:numPr>
          <w:ilvl w:val="0"/>
          <w:numId w:val="34"/>
        </w:numPr>
        <w:bidi/>
        <w:spacing w:after="0" w:line="360" w:lineRule="auto"/>
        <w:ind w:left="0"/>
        <w:mirrorIndents/>
        <w:jc w:val="both"/>
        <w:rPr>
          <w:rFonts w:cstheme="minorHAnsi"/>
          <w:lang w:bidi="ar-EG"/>
        </w:rPr>
      </w:pPr>
      <w:r w:rsidRPr="00A60371">
        <w:rPr>
          <w:rFonts w:cstheme="minorHAnsi"/>
          <w:color w:val="000000" w:themeColor="text1"/>
          <w:rtl/>
          <w:lang w:bidi="ar-EG"/>
        </w:rPr>
        <w:t xml:space="preserve">حسب </w:t>
      </w:r>
      <w:r w:rsidRPr="00A60371">
        <w:rPr>
          <w:rFonts w:cstheme="minorHAnsi"/>
          <w:rtl/>
        </w:rPr>
        <w:t>تطابق التفاصيل الإطارية لمعلومات المصدر مع الحقيقة.</w:t>
      </w:r>
    </w:p>
    <w:p w14:paraId="31A397A5" w14:textId="1ABBAB95" w:rsidR="00425061" w:rsidRPr="00A60371" w:rsidRDefault="00C75FDF" w:rsidP="00A60371">
      <w:pPr>
        <w:pStyle w:val="ListParagraph"/>
        <w:numPr>
          <w:ilvl w:val="0"/>
          <w:numId w:val="34"/>
        </w:numPr>
        <w:bidi/>
        <w:spacing w:after="0" w:line="360" w:lineRule="auto"/>
        <w:ind w:left="0"/>
        <w:mirrorIndents/>
        <w:jc w:val="both"/>
        <w:rPr>
          <w:rFonts w:cstheme="minorHAnsi"/>
          <w:lang w:bidi="ar-EG"/>
        </w:rPr>
      </w:pPr>
      <w:r w:rsidRPr="00A60371">
        <w:rPr>
          <w:rFonts w:cstheme="minorHAnsi"/>
          <w:color w:val="000000" w:themeColor="text1"/>
          <w:rtl/>
          <w:lang w:bidi="ar-EG"/>
        </w:rPr>
        <w:t>حسب كم التضارب والأخطاء بين التفاصيل الداخلية لمعلومات المصدر.</w:t>
      </w:r>
    </w:p>
    <w:p w14:paraId="2E96258D" w14:textId="347F22C2" w:rsidR="00425061" w:rsidRPr="00A60371" w:rsidRDefault="00C75FDF" w:rsidP="00A60371">
      <w:pPr>
        <w:pStyle w:val="ListParagraph"/>
        <w:numPr>
          <w:ilvl w:val="0"/>
          <w:numId w:val="34"/>
        </w:numPr>
        <w:bidi/>
        <w:spacing w:after="0" w:line="360" w:lineRule="auto"/>
        <w:ind w:left="0"/>
        <w:mirrorIndents/>
        <w:jc w:val="both"/>
        <w:rPr>
          <w:rFonts w:cstheme="minorHAnsi"/>
          <w:lang w:bidi="ar-EG"/>
        </w:rPr>
      </w:pPr>
      <w:r w:rsidRPr="00A60371">
        <w:rPr>
          <w:rFonts w:cstheme="minorHAnsi"/>
          <w:color w:val="000000" w:themeColor="text1"/>
          <w:rtl/>
          <w:lang w:bidi="ar-EG"/>
        </w:rPr>
        <w:t>حسب منطقية ومنهجية التفاصيل الداخلية لمعلومات المصدر.</w:t>
      </w:r>
    </w:p>
    <w:p w14:paraId="7C81B8EF" w14:textId="10CC4E4A" w:rsidR="00C75FDF" w:rsidRPr="00A60371" w:rsidRDefault="00C75FDF" w:rsidP="00A60371">
      <w:pPr>
        <w:pStyle w:val="ListParagraph"/>
        <w:numPr>
          <w:ilvl w:val="0"/>
          <w:numId w:val="34"/>
        </w:numPr>
        <w:bidi/>
        <w:spacing w:after="0" w:line="360" w:lineRule="auto"/>
        <w:ind w:left="0"/>
        <w:mirrorIndents/>
        <w:jc w:val="both"/>
        <w:rPr>
          <w:rFonts w:cstheme="minorHAnsi"/>
          <w:rtl/>
          <w:lang w:bidi="ar-EG"/>
        </w:rPr>
      </w:pPr>
      <w:r w:rsidRPr="00A60371">
        <w:rPr>
          <w:rFonts w:cstheme="minorHAnsi"/>
          <w:color w:val="000000" w:themeColor="text1"/>
          <w:rtl/>
          <w:lang w:bidi="ar-EG"/>
        </w:rPr>
        <w:t>حسب تقادم المعلومات.</w:t>
      </w:r>
    </w:p>
    <w:p w14:paraId="5FB1B7FB" w14:textId="77777777" w:rsidR="00243A06" w:rsidRPr="00A60371" w:rsidRDefault="00243A06" w:rsidP="00A60371">
      <w:pPr>
        <w:bidi/>
        <w:spacing w:after="0" w:line="360" w:lineRule="auto"/>
        <w:ind w:firstLine="9"/>
        <w:contextualSpacing/>
        <w:mirrorIndents/>
        <w:jc w:val="both"/>
        <w:rPr>
          <w:rFonts w:cstheme="minorHAnsi"/>
          <w:rtl/>
        </w:rPr>
      </w:pPr>
    </w:p>
    <w:p w14:paraId="79BEF0BB" w14:textId="77777777" w:rsidR="00243A06" w:rsidRPr="00A60371" w:rsidRDefault="00243A06" w:rsidP="00A60371">
      <w:pPr>
        <w:bidi/>
        <w:spacing w:after="0" w:line="360" w:lineRule="auto"/>
        <w:ind w:firstLine="9"/>
        <w:contextualSpacing/>
        <w:mirrorIndents/>
        <w:jc w:val="both"/>
        <w:rPr>
          <w:rFonts w:cstheme="minorHAnsi"/>
          <w:rtl/>
        </w:rPr>
      </w:pPr>
    </w:p>
    <w:p w14:paraId="4B6EE1B7" w14:textId="77777777" w:rsidR="00A80735" w:rsidRPr="00A60371" w:rsidRDefault="00A80735" w:rsidP="00A60371">
      <w:pPr>
        <w:bidi/>
        <w:spacing w:after="0" w:line="360" w:lineRule="auto"/>
        <w:ind w:firstLine="9"/>
        <w:contextualSpacing/>
        <w:mirrorIndents/>
        <w:jc w:val="both"/>
        <w:rPr>
          <w:rFonts w:cstheme="minorHAnsi"/>
          <w:rtl/>
        </w:rPr>
      </w:pPr>
    </w:p>
    <w:p w14:paraId="66EE621B" w14:textId="77777777" w:rsidR="00A80735" w:rsidRPr="00A60371" w:rsidRDefault="00A80735" w:rsidP="00A60371">
      <w:pPr>
        <w:bidi/>
        <w:spacing w:after="0" w:line="360" w:lineRule="auto"/>
        <w:ind w:firstLine="9"/>
        <w:contextualSpacing/>
        <w:mirrorIndents/>
        <w:jc w:val="both"/>
        <w:rPr>
          <w:rFonts w:cstheme="minorHAnsi"/>
        </w:rPr>
      </w:pPr>
    </w:p>
    <w:p w14:paraId="6A0ACFBA" w14:textId="68AEA2D7" w:rsidR="00AE0E9B" w:rsidRPr="00A60371" w:rsidRDefault="00C75FDF" w:rsidP="00A60371">
      <w:pPr>
        <w:bidi/>
        <w:spacing w:after="0" w:line="360" w:lineRule="auto"/>
        <w:ind w:firstLine="9"/>
        <w:contextualSpacing/>
        <w:mirrorIndents/>
        <w:jc w:val="both"/>
        <w:rPr>
          <w:rFonts w:cstheme="minorHAnsi"/>
          <w:bCs/>
          <w:color w:val="385623" w:themeColor="accent6" w:themeShade="80"/>
          <w:sz w:val="32"/>
          <w:szCs w:val="32"/>
          <w:u w:val="single"/>
        </w:rPr>
      </w:pPr>
      <w:r w:rsidRPr="00A60371">
        <w:rPr>
          <w:rFonts w:cstheme="minorHAnsi"/>
          <w:b/>
          <w:bCs/>
          <w:color w:val="385623" w:themeColor="accent6" w:themeShade="80"/>
          <w:sz w:val="32"/>
          <w:szCs w:val="32"/>
          <w:u w:val="single"/>
          <w:rtl/>
        </w:rPr>
        <w:t>سابع</w:t>
      </w:r>
      <w:r w:rsidR="00880F50" w:rsidRPr="00A60371">
        <w:rPr>
          <w:rFonts w:cstheme="minorHAnsi"/>
          <w:b/>
          <w:bCs/>
          <w:color w:val="385623" w:themeColor="accent6" w:themeShade="80"/>
          <w:sz w:val="32"/>
          <w:szCs w:val="32"/>
          <w:u w:val="single"/>
          <w:rtl/>
        </w:rPr>
        <w:t>ًا</w:t>
      </w:r>
      <w:r w:rsidR="002D704A" w:rsidRPr="00A60371">
        <w:rPr>
          <w:rFonts w:cstheme="minorHAnsi"/>
          <w:bCs/>
          <w:color w:val="385623" w:themeColor="accent6" w:themeShade="80"/>
          <w:sz w:val="32"/>
          <w:szCs w:val="32"/>
          <w:u w:val="single"/>
          <w:rtl/>
        </w:rPr>
        <w:t>: الإطار المفاهيمي وتصنيف البيانات:</w:t>
      </w:r>
    </w:p>
    <w:p w14:paraId="1E5FF823" w14:textId="77777777" w:rsidR="00C75FDF" w:rsidRPr="00A60371" w:rsidRDefault="00C75FDF" w:rsidP="00A60371">
      <w:pPr>
        <w:bidi/>
        <w:spacing w:after="0" w:line="360" w:lineRule="auto"/>
        <w:contextualSpacing/>
        <w:mirrorIndents/>
        <w:jc w:val="both"/>
        <w:rPr>
          <w:rFonts w:cstheme="minorHAnsi"/>
          <w:rtl/>
          <w:lang w:bidi="ar-EG"/>
        </w:rPr>
      </w:pPr>
    </w:p>
    <w:p w14:paraId="0E14A8D0" w14:textId="77777777" w:rsidR="00A60371" w:rsidRPr="00A60371" w:rsidRDefault="00A60371" w:rsidP="00A60371">
      <w:pPr>
        <w:pStyle w:val="ListParagraph"/>
        <w:shd w:val="clear" w:color="auto" w:fill="FFFFFF"/>
        <w:bidi/>
        <w:spacing w:after="0" w:line="360" w:lineRule="auto"/>
        <w:ind w:left="0"/>
        <w:mirrorIndents/>
        <w:jc w:val="both"/>
        <w:rPr>
          <w:rFonts w:cstheme="minorHAnsi"/>
          <w:b/>
          <w:bCs/>
          <w:color w:val="833C0B" w:themeColor="accent2" w:themeShade="80"/>
          <w:sz w:val="28"/>
          <w:szCs w:val="28"/>
          <w:u w:val="single"/>
          <w:rtl/>
        </w:rPr>
      </w:pPr>
      <w:r w:rsidRPr="00A60371">
        <w:rPr>
          <w:rFonts w:cstheme="minorHAnsi"/>
          <w:b/>
          <w:bCs/>
          <w:color w:val="833C0B" w:themeColor="accent2" w:themeShade="80"/>
          <w:sz w:val="28"/>
          <w:szCs w:val="28"/>
          <w:u w:val="single"/>
          <w:rtl/>
        </w:rPr>
        <w:t>*** تعريف مصطلح "التطورات التشريعية والاجرائية" في قاعدة البيانات:</w:t>
      </w:r>
    </w:p>
    <w:p w14:paraId="2238C93D"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000000" w:themeColor="text1"/>
          <w:sz w:val="22"/>
          <w:szCs w:val="22"/>
          <w:rtl/>
        </w:rPr>
      </w:pPr>
      <w:r w:rsidRPr="00A60371">
        <w:rPr>
          <w:rFonts w:asciiTheme="minorHAnsi" w:hAnsiTheme="minorHAnsi" w:cstheme="minorHAnsi"/>
          <w:color w:val="000000" w:themeColor="text1"/>
          <w:sz w:val="22"/>
          <w:szCs w:val="22"/>
          <w:rtl/>
        </w:rPr>
        <w:t>- مصلطح "التطورات التشريعية والاجرائية" يمثل اي قانون او قرار او حكم (دستوي – اداري) صدر من جهة رسمية، متعلق بالامور السياسية و الاقتصادية و الاجتماعية في مصر.</w:t>
      </w:r>
    </w:p>
    <w:p w14:paraId="778CF8A8" w14:textId="77777777" w:rsidR="00A60371" w:rsidRPr="00A60371" w:rsidRDefault="00A60371" w:rsidP="00A60371">
      <w:pPr>
        <w:pStyle w:val="NormalWeb"/>
        <w:shd w:val="clear" w:color="auto" w:fill="FFFFFF"/>
        <w:bidi/>
        <w:spacing w:before="0" w:beforeAutospacing="0" w:after="0" w:afterAutospacing="0" w:line="360" w:lineRule="auto"/>
        <w:contextualSpacing/>
        <w:mirrorIndents/>
        <w:jc w:val="both"/>
        <w:rPr>
          <w:rFonts w:asciiTheme="minorHAnsi" w:hAnsiTheme="minorHAnsi" w:cstheme="minorHAnsi"/>
          <w:color w:val="000000" w:themeColor="text1"/>
          <w:sz w:val="22"/>
          <w:szCs w:val="22"/>
          <w:rtl/>
          <w:lang w:bidi="ar-EG"/>
        </w:rPr>
      </w:pPr>
      <w:r w:rsidRPr="00A60371">
        <w:rPr>
          <w:rFonts w:asciiTheme="minorHAnsi" w:hAnsiTheme="minorHAnsi" w:cstheme="minorHAnsi"/>
          <w:color w:val="000000" w:themeColor="text1"/>
          <w:sz w:val="22"/>
          <w:szCs w:val="22"/>
          <w:rtl/>
        </w:rPr>
        <w:t>- تضم قاعدة البيانات كل قانون/ قرار / حكم قضائي يتعلق بالامور السياسية والاقتصادية والاجتماعية داخل مصر خلال الفترة من عام 2011 الى عام 2018</w:t>
      </w:r>
    </w:p>
    <w:p w14:paraId="762C3A84"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r w:rsidRPr="00A60371">
        <w:rPr>
          <w:rFonts w:cstheme="minorHAnsi"/>
          <w:color w:val="000000" w:themeColor="text1"/>
          <w:rtl/>
        </w:rPr>
        <w:t>- مصطلح "عدد التطورات" المُستخدم في الجداول الإحصائية يُمثل عدد الاجراءات ( قرار/ قانون / حكم) .</w:t>
      </w:r>
    </w:p>
    <w:p w14:paraId="19CDD2F7"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p>
    <w:p w14:paraId="08230EB2"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Pr>
      </w:pPr>
    </w:p>
    <w:p w14:paraId="43F788A6" w14:textId="77777777" w:rsidR="00A60371" w:rsidRPr="00A60371" w:rsidRDefault="00A60371" w:rsidP="00A60371">
      <w:pPr>
        <w:shd w:val="clear" w:color="auto" w:fill="FFFFFF"/>
        <w:bidi/>
        <w:spacing w:after="0" w:line="360" w:lineRule="auto"/>
        <w:contextualSpacing/>
        <w:mirrorIndents/>
        <w:jc w:val="both"/>
        <w:rPr>
          <w:rFonts w:cstheme="minorHAnsi"/>
          <w:b/>
          <w:bCs/>
          <w:color w:val="833C0B" w:themeColor="accent2" w:themeShade="80"/>
          <w:sz w:val="28"/>
          <w:szCs w:val="28"/>
          <w:u w:val="single"/>
          <w:rtl/>
        </w:rPr>
      </w:pPr>
      <w:r w:rsidRPr="00A60371">
        <w:rPr>
          <w:rFonts w:cstheme="minorHAnsi"/>
          <w:b/>
          <w:bCs/>
          <w:color w:val="833C0B" w:themeColor="accent2" w:themeShade="80"/>
          <w:sz w:val="28"/>
          <w:szCs w:val="28"/>
          <w:u w:val="single"/>
          <w:rtl/>
        </w:rPr>
        <w:t>*** معايير تقسيم المعلومات:</w:t>
      </w:r>
    </w:p>
    <w:p w14:paraId="0A4214CF"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p>
    <w:p w14:paraId="24250E23" w14:textId="1859CE90" w:rsidR="00A60371" w:rsidRPr="00A60371" w:rsidRDefault="00A60371" w:rsidP="0021453B">
      <w:pPr>
        <w:shd w:val="clear" w:color="auto" w:fill="FFFFFF"/>
        <w:bidi/>
        <w:spacing w:after="0" w:line="360" w:lineRule="auto"/>
        <w:contextualSpacing/>
        <w:mirrorIndents/>
        <w:jc w:val="center"/>
        <w:rPr>
          <w:rFonts w:cstheme="minorHAnsi"/>
          <w:b/>
          <w:bCs/>
          <w:color w:val="833C0B" w:themeColor="accent2" w:themeShade="80"/>
          <w:sz w:val="28"/>
          <w:szCs w:val="28"/>
          <w:u w:val="single"/>
          <w:rtl/>
        </w:rPr>
      </w:pPr>
      <w:r w:rsidRPr="00A60371">
        <w:rPr>
          <w:rFonts w:cstheme="minorHAnsi"/>
          <w:b/>
          <w:bCs/>
          <w:color w:val="833C0B" w:themeColor="accent2" w:themeShade="80"/>
          <w:sz w:val="28"/>
          <w:szCs w:val="28"/>
          <w:u w:val="single"/>
          <w:rtl/>
        </w:rPr>
        <w:t>متغيرات تتعلق بنوع التطور التشريعي او الاجرائي:</w:t>
      </w:r>
    </w:p>
    <w:p w14:paraId="3C9C0C63"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u w:val="single"/>
          <w:rtl/>
        </w:rPr>
      </w:pPr>
      <w:r w:rsidRPr="00A60371">
        <w:rPr>
          <w:rFonts w:cstheme="minorHAnsi"/>
          <w:color w:val="000000" w:themeColor="text1"/>
          <w:u w:val="single"/>
          <w:rtl/>
        </w:rPr>
        <w:t>* تم تقسيم الحالات وفقاً لنوع الاجراء كما يلي:</w:t>
      </w:r>
    </w:p>
    <w:p w14:paraId="49940A3B" w14:textId="77777777" w:rsidR="00A60371" w:rsidRPr="00A60371" w:rsidRDefault="00A60371" w:rsidP="00A60371">
      <w:pPr>
        <w:pStyle w:val="ListParagraph"/>
        <w:numPr>
          <w:ilvl w:val="0"/>
          <w:numId w:val="44"/>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قرار: تمثل كل القرارات الصادرة ( السلطة التنفيذية – السلطة التشريعية – السلطة القضائية).</w:t>
      </w:r>
    </w:p>
    <w:p w14:paraId="4F595239" w14:textId="77777777" w:rsidR="00A60371" w:rsidRPr="00A60371" w:rsidRDefault="00A60371" w:rsidP="00A60371">
      <w:pPr>
        <w:pStyle w:val="ListParagraph"/>
        <w:numPr>
          <w:ilvl w:val="0"/>
          <w:numId w:val="44"/>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قانون : تمثل كل القوانين الصادرة  علي نطاق ( الجمهورية – المحافظة – المركز او المدينة – مستوي جغرافي ادني).</w:t>
      </w:r>
    </w:p>
    <w:p w14:paraId="30B437EA" w14:textId="77777777" w:rsidR="00A60371" w:rsidRPr="00A60371" w:rsidRDefault="00A60371" w:rsidP="00A60371">
      <w:pPr>
        <w:pStyle w:val="ListParagraph"/>
        <w:numPr>
          <w:ilvl w:val="0"/>
          <w:numId w:val="44"/>
        </w:numPr>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حكم : تمثل كل الاحكام الدستورية ( الاحكام الصادرة من المحكمه الدستورية العليا وتقسم الى "حكم دستوري – منازعة تنفيذ – تنازع" )، او الادارية ( الصادره من محكمة القضاء الاداري )، او الجنائية ( الصادره من محكمه الجنايات).</w:t>
      </w:r>
    </w:p>
    <w:p w14:paraId="0080FACC"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p>
    <w:p w14:paraId="6F221FE6"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r w:rsidRPr="00A60371">
        <w:rPr>
          <w:rFonts w:cstheme="minorHAnsi"/>
          <w:color w:val="000000" w:themeColor="text1"/>
          <w:u w:val="single"/>
          <w:rtl/>
        </w:rPr>
        <w:t>* تم تقسيم التطورات التشريعية او الاجرائية وفقاً للمستوي الخغرافي المتصل بها كما يلي:</w:t>
      </w:r>
    </w:p>
    <w:p w14:paraId="0B2EB8D0" w14:textId="77777777" w:rsidR="00A60371" w:rsidRPr="00A60371" w:rsidRDefault="00A60371" w:rsidP="00A60371">
      <w:pPr>
        <w:pStyle w:val="ListParagraph"/>
        <w:numPr>
          <w:ilvl w:val="0"/>
          <w:numId w:val="46"/>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bidi/>
        <w:adjustRightInd w:val="0"/>
        <w:spacing w:after="0" w:line="360" w:lineRule="auto"/>
        <w:ind w:left="0"/>
        <w:mirrorIndents/>
        <w:jc w:val="both"/>
        <w:rPr>
          <w:rFonts w:cstheme="minorHAnsi"/>
          <w:color w:val="000000" w:themeColor="text1"/>
        </w:rPr>
      </w:pPr>
      <w:r w:rsidRPr="00A60371">
        <w:rPr>
          <w:rFonts w:cstheme="minorHAnsi"/>
          <w:color w:val="000000" w:themeColor="text1"/>
          <w:rtl/>
        </w:rPr>
        <w:t xml:space="preserve">علي مستوي الجمهورية: في حالة صدور قانون عام او </w:t>
      </w:r>
      <w:r w:rsidRPr="00A60371">
        <w:rPr>
          <w:rFonts w:cstheme="minorHAnsi"/>
          <w:color w:val="000000" w:themeColor="text1"/>
          <w:rtl/>
          <w:lang w:bidi="ar-EG"/>
        </w:rPr>
        <w:t>قرار</w:t>
      </w:r>
      <w:r w:rsidRPr="00A60371">
        <w:rPr>
          <w:rFonts w:cstheme="minorHAnsi"/>
          <w:color w:val="000000" w:themeColor="text1"/>
          <w:rtl/>
        </w:rPr>
        <w:t xml:space="preserve"> او حكم مرتبط تنفيذه بنطاق الجمهورية كلها.</w:t>
      </w:r>
    </w:p>
    <w:p w14:paraId="1A74C521" w14:textId="77777777" w:rsidR="00A60371" w:rsidRPr="00A60371" w:rsidRDefault="00A60371" w:rsidP="00A60371">
      <w:pPr>
        <w:pStyle w:val="ListParagraph"/>
        <w:numPr>
          <w:ilvl w:val="0"/>
          <w:numId w:val="46"/>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bidi/>
        <w:adjustRightInd w:val="0"/>
        <w:spacing w:after="0" w:line="360" w:lineRule="auto"/>
        <w:ind w:left="0"/>
        <w:mirrorIndents/>
        <w:jc w:val="both"/>
        <w:rPr>
          <w:rFonts w:cstheme="minorHAnsi"/>
          <w:color w:val="000000" w:themeColor="text1"/>
        </w:rPr>
      </w:pPr>
      <w:r w:rsidRPr="00A60371">
        <w:rPr>
          <w:rFonts w:cstheme="minorHAnsi"/>
          <w:color w:val="000000" w:themeColor="text1"/>
          <w:rtl/>
        </w:rPr>
        <w:t>علي مستوي المحافظة: اذا كان الاجراء خاص وتنفيذه بمحافظة معينة.</w:t>
      </w:r>
    </w:p>
    <w:p w14:paraId="0CBB33FF" w14:textId="77777777" w:rsidR="00A60371" w:rsidRPr="00A60371" w:rsidRDefault="00A60371" w:rsidP="00A60371">
      <w:pPr>
        <w:pStyle w:val="ListParagraph"/>
        <w:numPr>
          <w:ilvl w:val="0"/>
          <w:numId w:val="46"/>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bidi/>
        <w:adjustRightInd w:val="0"/>
        <w:spacing w:after="0" w:line="360" w:lineRule="auto"/>
        <w:ind w:left="0"/>
        <w:mirrorIndents/>
        <w:jc w:val="both"/>
        <w:rPr>
          <w:rFonts w:cstheme="minorHAnsi"/>
          <w:color w:val="000000" w:themeColor="text1"/>
        </w:rPr>
      </w:pPr>
      <w:r w:rsidRPr="00A60371">
        <w:rPr>
          <w:rFonts w:cstheme="minorHAnsi"/>
          <w:color w:val="000000" w:themeColor="text1"/>
          <w:rtl/>
        </w:rPr>
        <w:t>علي مستوي المركز او المدينة: اذا كان الاجراء وتنفيذه خاص بمركز او مدينة.</w:t>
      </w:r>
    </w:p>
    <w:p w14:paraId="04C6692D" w14:textId="77777777" w:rsidR="00A60371" w:rsidRPr="00A60371" w:rsidRDefault="00A60371" w:rsidP="00A60371">
      <w:pPr>
        <w:pStyle w:val="ListParagraph"/>
        <w:numPr>
          <w:ilvl w:val="0"/>
          <w:numId w:val="46"/>
        </w:numPr>
        <w:shd w:val="clear" w:color="auto" w:fill="FFFFFF"/>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bidi/>
        <w:adjustRightInd w:val="0"/>
        <w:spacing w:after="0" w:line="360" w:lineRule="auto"/>
        <w:ind w:left="0"/>
        <w:mirrorIndents/>
        <w:jc w:val="both"/>
        <w:rPr>
          <w:rFonts w:cstheme="minorHAnsi"/>
          <w:color w:val="000000" w:themeColor="text1"/>
        </w:rPr>
      </w:pPr>
      <w:r w:rsidRPr="00A60371">
        <w:rPr>
          <w:rFonts w:cstheme="minorHAnsi"/>
          <w:color w:val="000000" w:themeColor="text1"/>
          <w:rtl/>
        </w:rPr>
        <w:t>مستوي جغرافي ادني : في حالة ارتباط تنفيذ الاجراء نطاق جغرافي اصغر من مركز او مدينة.</w:t>
      </w:r>
    </w:p>
    <w:p w14:paraId="4ABD84EA" w14:textId="77777777" w:rsidR="00A60371" w:rsidRPr="00A60371" w:rsidRDefault="00A60371" w:rsidP="00A60371">
      <w:pPr>
        <w:pStyle w:val="ListParagraph"/>
        <w:shd w:val="clear" w:color="auto" w:fill="FFFFFF"/>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bidi/>
        <w:adjustRightInd w:val="0"/>
        <w:spacing w:after="0" w:line="360" w:lineRule="auto"/>
        <w:ind w:left="0"/>
        <w:mirrorIndents/>
        <w:jc w:val="both"/>
        <w:rPr>
          <w:rFonts w:cstheme="minorHAnsi"/>
          <w:color w:val="000000" w:themeColor="text1"/>
          <w:rtl/>
        </w:rPr>
      </w:pPr>
    </w:p>
    <w:p w14:paraId="63A0ED3B" w14:textId="77777777" w:rsidR="00A60371" w:rsidRPr="00A60371" w:rsidRDefault="00A60371" w:rsidP="00A60371">
      <w:pPr>
        <w:shd w:val="clear" w:color="auto" w:fill="FFFFFF"/>
        <w:bidi/>
        <w:spacing w:after="0" w:line="360" w:lineRule="auto"/>
        <w:contextualSpacing/>
        <w:mirrorIndents/>
        <w:jc w:val="both"/>
        <w:rPr>
          <w:rFonts w:cstheme="minorHAnsi"/>
          <w:b/>
          <w:bCs/>
          <w:color w:val="000000" w:themeColor="text1"/>
          <w:u w:val="single"/>
          <w:rtl/>
        </w:rPr>
      </w:pPr>
      <w:r w:rsidRPr="00A60371">
        <w:rPr>
          <w:rFonts w:cstheme="minorHAnsi"/>
          <w:b/>
          <w:bCs/>
          <w:color w:val="000000" w:themeColor="text1"/>
          <w:u w:val="single"/>
          <w:rtl/>
        </w:rPr>
        <w:t>* تم تقسيم التطورات التشريعية او الاجرائية وفقاً للمستوى المؤسسي المُتصل بنطاقه كما يلي:</w:t>
      </w:r>
    </w:p>
    <w:p w14:paraId="09602544" w14:textId="77777777" w:rsidR="00A60371" w:rsidRPr="00A60371" w:rsidRDefault="00A60371" w:rsidP="00A60371">
      <w:pPr>
        <w:pStyle w:val="ListParagraph"/>
        <w:numPr>
          <w:ilvl w:val="0"/>
          <w:numId w:val="47"/>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rtl/>
        </w:rPr>
        <w:t>السلطة التنفيذية</w:t>
      </w:r>
      <w:r w:rsidRPr="00A60371">
        <w:rPr>
          <w:rFonts w:cstheme="minorHAnsi"/>
          <w:color w:val="000000" w:themeColor="text1"/>
          <w:rtl/>
        </w:rPr>
        <w:t xml:space="preserve"> : تمثل الإجراءات المتصلة بجهات تنفيذية (مثل رئاسة الجمهورية ووزارة الداخلية).</w:t>
      </w:r>
    </w:p>
    <w:p w14:paraId="488244C5" w14:textId="77777777" w:rsidR="00A60371" w:rsidRPr="00A60371" w:rsidRDefault="00A60371" w:rsidP="00A60371">
      <w:pPr>
        <w:pStyle w:val="ListParagraph"/>
        <w:numPr>
          <w:ilvl w:val="0"/>
          <w:numId w:val="47"/>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rtl/>
        </w:rPr>
        <w:t>السلطة التشريعية</w:t>
      </w:r>
      <w:r w:rsidRPr="00A60371">
        <w:rPr>
          <w:rFonts w:cstheme="minorHAnsi"/>
          <w:color w:val="000000" w:themeColor="text1"/>
          <w:rtl/>
        </w:rPr>
        <w:t>: تمثل الإجراءات المتصلة بجهات تشريعية (مثل البرلمان).</w:t>
      </w:r>
    </w:p>
    <w:p w14:paraId="489513B4" w14:textId="77777777" w:rsidR="00A60371" w:rsidRPr="00A60371" w:rsidRDefault="00A60371" w:rsidP="00A60371">
      <w:pPr>
        <w:pStyle w:val="ListParagraph"/>
        <w:numPr>
          <w:ilvl w:val="0"/>
          <w:numId w:val="47"/>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rtl/>
        </w:rPr>
        <w:t>السلطة القضائية</w:t>
      </w:r>
      <w:r w:rsidRPr="00A60371">
        <w:rPr>
          <w:rFonts w:cstheme="minorHAnsi"/>
          <w:color w:val="000000" w:themeColor="text1"/>
          <w:rtl/>
        </w:rPr>
        <w:t>: تمثل الإجراءات المتصلة بجهات القضائية (مثل المحاكم والنيابات ووزارة العدل).</w:t>
      </w:r>
    </w:p>
    <w:p w14:paraId="1A21CDF0" w14:textId="77777777" w:rsidR="00A60371" w:rsidRDefault="00A60371" w:rsidP="00A60371">
      <w:pPr>
        <w:shd w:val="clear" w:color="auto" w:fill="FFFFFF"/>
        <w:bidi/>
        <w:spacing w:after="0" w:line="360" w:lineRule="auto"/>
        <w:contextualSpacing/>
        <w:mirrorIndents/>
        <w:jc w:val="both"/>
        <w:rPr>
          <w:rFonts w:cstheme="minorHAnsi"/>
          <w:color w:val="000000" w:themeColor="text1"/>
          <w:rtl/>
        </w:rPr>
      </w:pPr>
    </w:p>
    <w:p w14:paraId="194CD9D7" w14:textId="77777777" w:rsidR="00490FF4" w:rsidRPr="00A60371" w:rsidRDefault="00490FF4" w:rsidP="00490FF4">
      <w:pPr>
        <w:shd w:val="clear" w:color="auto" w:fill="FFFFFF"/>
        <w:bidi/>
        <w:spacing w:after="0" w:line="360" w:lineRule="auto"/>
        <w:contextualSpacing/>
        <w:mirrorIndents/>
        <w:jc w:val="both"/>
        <w:rPr>
          <w:rFonts w:cstheme="minorHAnsi"/>
          <w:color w:val="000000" w:themeColor="text1"/>
          <w:rtl/>
        </w:rPr>
      </w:pPr>
    </w:p>
    <w:p w14:paraId="1DE63918"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r w:rsidRPr="00A60371">
        <w:rPr>
          <w:rFonts w:cstheme="minorHAnsi"/>
          <w:color w:val="000000" w:themeColor="text1"/>
          <w:u w:val="single"/>
          <w:rtl/>
        </w:rPr>
        <w:t>* تم تقسيم التطورات التشريعية او الاجرائية وفقاً للوزارة المُتصلة بنطاقه كما يلي:</w:t>
      </w:r>
    </w:p>
    <w:p w14:paraId="24291D72"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r w:rsidRPr="00A60371">
        <w:rPr>
          <w:rFonts w:cstheme="minorHAnsi"/>
          <w:color w:val="000000" w:themeColor="text1"/>
          <w:rtl/>
        </w:rPr>
        <w:t>وتم ذكر فيها كل الوزارات المختصه بتنفيذ هذا الاجراء ( البرلمان – الجمهورية – وزاره الدولة للإدارة المحلية – وزارة الداخلية )</w:t>
      </w:r>
    </w:p>
    <w:p w14:paraId="43E857E9"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p>
    <w:p w14:paraId="43816E05"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r w:rsidRPr="00A60371">
        <w:rPr>
          <w:rFonts w:cstheme="minorHAnsi"/>
          <w:color w:val="000000" w:themeColor="text1"/>
          <w:u w:val="single"/>
          <w:rtl/>
        </w:rPr>
        <w:t>* تم تقسيم التطورات التشريعية او الاجرائية وفقاً للجهة المصدره له كما يلي:</w:t>
      </w:r>
    </w:p>
    <w:p w14:paraId="576690A1"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رئيس الجمهورية.</w:t>
      </w:r>
    </w:p>
    <w:p w14:paraId="14C75006"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مجلس الوزراء.</w:t>
      </w:r>
    </w:p>
    <w:p w14:paraId="3D55C05C"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رئيس المحكمة</w:t>
      </w:r>
    </w:p>
    <w:p w14:paraId="1DC15C85"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وزارة محددة مثل ( وزارة الاسكان والمرافق العامه – وزارة الداخلية – وزارة الصحة والسكان).</w:t>
      </w:r>
    </w:p>
    <w:p w14:paraId="1E071EA7"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محافظ مثل ( محافظ القاهرة – محافظ الجيزة – محافظ الدقهلية ).</w:t>
      </w:r>
    </w:p>
    <w:p w14:paraId="122FB953" w14:textId="77777777" w:rsidR="00A60371" w:rsidRPr="00A60371" w:rsidRDefault="00A60371" w:rsidP="00A60371">
      <w:pPr>
        <w:pStyle w:val="ListParagraph"/>
        <w:numPr>
          <w:ilvl w:val="0"/>
          <w:numId w:val="48"/>
        </w:numPr>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هيئة معينة ( مثل الهيئة العامة للرقابة المالية).</w:t>
      </w:r>
    </w:p>
    <w:p w14:paraId="74E08873"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p>
    <w:p w14:paraId="64DF9BE3"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u w:val="single"/>
          <w:rtl/>
        </w:rPr>
      </w:pPr>
      <w:r w:rsidRPr="00A60371">
        <w:rPr>
          <w:rFonts w:cstheme="minorHAnsi"/>
          <w:color w:val="000000" w:themeColor="text1"/>
          <w:u w:val="single"/>
          <w:rtl/>
        </w:rPr>
        <w:t>* تم تقسيم التطورات التشريعية او الاجرائية وفقاً للقطاع المُتصل بنطاقه والمجال المندرج تحته كما يلي:</w:t>
      </w:r>
    </w:p>
    <w:p w14:paraId="716C33E5" w14:textId="77777777" w:rsidR="00A60371" w:rsidRPr="00A60371" w:rsidRDefault="00A60371" w:rsidP="00A60371">
      <w:pPr>
        <w:pStyle w:val="ListParagraph"/>
        <w:numPr>
          <w:ilvl w:val="0"/>
          <w:numId w:val="49"/>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u w:val="single"/>
          <w:rtl/>
        </w:rPr>
        <w:t>الدولة ونظام الحكم</w:t>
      </w:r>
      <w:r w:rsidRPr="00A60371">
        <w:rPr>
          <w:rFonts w:cstheme="minorHAnsi"/>
          <w:color w:val="000000" w:themeColor="text1"/>
          <w:rtl/>
        </w:rPr>
        <w:t xml:space="preserve"> : وهي تلك الإجراءات المتصلة بكلاً من:</w:t>
      </w:r>
    </w:p>
    <w:p w14:paraId="5F0FCFA0"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الإدارة المحلية.</w:t>
      </w:r>
    </w:p>
    <w:p w14:paraId="7C9D1BA4"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الإنتخابات.</w:t>
      </w:r>
    </w:p>
    <w:p w14:paraId="323A5FB6"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البرلمان.</w:t>
      </w:r>
    </w:p>
    <w:p w14:paraId="047689C9"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الشئون العسكرية.</w:t>
      </w:r>
    </w:p>
    <w:p w14:paraId="52908E21"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تنظيم السلطة التنفيذية.</w:t>
      </w:r>
    </w:p>
    <w:p w14:paraId="0EA964FA"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تنظيم السلطة القضائية.</w:t>
      </w:r>
    </w:p>
    <w:p w14:paraId="13938E42"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شئون دستورية.</w:t>
      </w:r>
    </w:p>
    <w:p w14:paraId="102AED43" w14:textId="77777777" w:rsidR="00A60371" w:rsidRPr="00A60371" w:rsidRDefault="00A60371" w:rsidP="00A60371">
      <w:pPr>
        <w:pStyle w:val="ListParagraph"/>
        <w:numPr>
          <w:ilvl w:val="0"/>
          <w:numId w:val="49"/>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u w:val="single"/>
          <w:rtl/>
        </w:rPr>
        <w:t>حقوق اقتصادية وسياسية</w:t>
      </w:r>
      <w:r w:rsidRPr="00A60371">
        <w:rPr>
          <w:rFonts w:cstheme="minorHAnsi"/>
          <w:color w:val="000000" w:themeColor="text1"/>
          <w:rtl/>
        </w:rPr>
        <w:t xml:space="preserve"> : وهي تلك الإجراءات المتصلة بكلاً من:</w:t>
      </w:r>
    </w:p>
    <w:p w14:paraId="59DCCE46" w14:textId="77777777" w:rsidR="00A60371" w:rsidRPr="00A60371" w:rsidRDefault="00A60371" w:rsidP="00A60371">
      <w:pPr>
        <w:shd w:val="clear" w:color="auto" w:fill="FFFFFF"/>
        <w:bidi/>
        <w:spacing w:after="0" w:line="360" w:lineRule="auto"/>
        <w:contextualSpacing/>
        <w:mirrorIndents/>
        <w:jc w:val="both"/>
        <w:rPr>
          <w:rFonts w:cstheme="minorHAnsi"/>
          <w:color w:val="000000" w:themeColor="text1"/>
          <w:rtl/>
        </w:rPr>
      </w:pPr>
      <w:r w:rsidRPr="00A60371">
        <w:rPr>
          <w:rFonts w:cstheme="minorHAnsi"/>
          <w:color w:val="000000" w:themeColor="text1"/>
          <w:rtl/>
        </w:rPr>
        <w:t xml:space="preserve">                 - التظاهر والأحتجاجات.</w:t>
      </w:r>
    </w:p>
    <w:p w14:paraId="06E23058"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الشئون الدينية.</w:t>
      </w:r>
    </w:p>
    <w:p w14:paraId="2E655C70"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الأحزاب</w:t>
      </w:r>
    </w:p>
    <w:p w14:paraId="0197FE92"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النقابات.</w:t>
      </w:r>
    </w:p>
    <w:p w14:paraId="3F0DDE43"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الهجرة والجنسية.</w:t>
      </w:r>
    </w:p>
    <w:p w14:paraId="1214852A"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حرية التعبير وتداول المعلومات</w:t>
      </w:r>
    </w:p>
    <w:p w14:paraId="38454C83"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الجمعيات الأهلية والتعاونية.</w:t>
      </w:r>
    </w:p>
    <w:p w14:paraId="55951687" w14:textId="77777777" w:rsidR="00A60371" w:rsidRPr="00A60371" w:rsidRDefault="00A60371" w:rsidP="00A60371">
      <w:pPr>
        <w:pStyle w:val="ListParagraph"/>
        <w:numPr>
          <w:ilvl w:val="0"/>
          <w:numId w:val="49"/>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u w:val="single"/>
          <w:rtl/>
        </w:rPr>
        <w:t>سياسات اقتصادية</w:t>
      </w:r>
      <w:r w:rsidRPr="00A60371">
        <w:rPr>
          <w:rFonts w:cstheme="minorHAnsi"/>
          <w:b/>
          <w:bCs/>
          <w:color w:val="000000" w:themeColor="text1"/>
          <w:rtl/>
        </w:rPr>
        <w:t>:</w:t>
      </w:r>
      <w:r w:rsidRPr="00A60371">
        <w:rPr>
          <w:rFonts w:cstheme="minorHAnsi"/>
          <w:color w:val="000000" w:themeColor="text1"/>
          <w:rtl/>
        </w:rPr>
        <w:t xml:space="preserve"> وهي تلك الإجراءات المتصلة بكلاً من:</w:t>
      </w:r>
    </w:p>
    <w:p w14:paraId="538E2A2F"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التجارة والصناعة والإستثمار.</w:t>
      </w:r>
    </w:p>
    <w:p w14:paraId="0FF5318E"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التعاون الدولي.</w:t>
      </w:r>
    </w:p>
    <w:p w14:paraId="4C7ADE51"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lastRenderedPageBreak/>
        <w:t>- الزراعة.</w:t>
      </w:r>
    </w:p>
    <w:p w14:paraId="20AF9914"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السياحة.</w:t>
      </w:r>
    </w:p>
    <w:p w14:paraId="0B904AF8"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الطاقة.</w:t>
      </w:r>
    </w:p>
    <w:p w14:paraId="3998B023"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القطاع المصرفي وسوق العمل.</w:t>
      </w:r>
    </w:p>
    <w:p w14:paraId="31A9F05A"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المالية العامة.</w:t>
      </w:r>
    </w:p>
    <w:p w14:paraId="5F768B07"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البنية التحتية والمرافق العامة.</w:t>
      </w:r>
    </w:p>
    <w:p w14:paraId="61C07FAE"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مكافحة الفساد والتصالح.</w:t>
      </w:r>
    </w:p>
    <w:p w14:paraId="3B8BBDB0" w14:textId="77777777" w:rsidR="00A60371" w:rsidRPr="00A60371" w:rsidRDefault="00A60371" w:rsidP="00A60371">
      <w:pPr>
        <w:pStyle w:val="ListParagraph"/>
        <w:numPr>
          <w:ilvl w:val="0"/>
          <w:numId w:val="49"/>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u w:val="single"/>
          <w:rtl/>
        </w:rPr>
        <w:t>شؤون اجتماعية وثقافية</w:t>
      </w:r>
      <w:r w:rsidRPr="00A60371">
        <w:rPr>
          <w:rFonts w:cstheme="minorHAnsi"/>
          <w:color w:val="000000" w:themeColor="text1"/>
          <w:u w:val="single"/>
          <w:rtl/>
        </w:rPr>
        <w:t>:</w:t>
      </w:r>
      <w:r w:rsidRPr="00A60371">
        <w:rPr>
          <w:rFonts w:cstheme="minorHAnsi"/>
          <w:color w:val="000000" w:themeColor="text1"/>
          <w:rtl/>
        </w:rPr>
        <w:t xml:space="preserve"> وهي تلك الإجراءات المتصلة بكلاً من:</w:t>
      </w:r>
    </w:p>
    <w:p w14:paraId="7AF8CC38"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الأثار.</w:t>
      </w:r>
    </w:p>
    <w:p w14:paraId="35BF84E5"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الأحوال الشخصية.</w:t>
      </w:r>
    </w:p>
    <w:p w14:paraId="0F5A051C"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البيئة.</w:t>
      </w:r>
    </w:p>
    <w:p w14:paraId="0B82B454"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التعليم.</w:t>
      </w:r>
    </w:p>
    <w:p w14:paraId="304CB3FD"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الثقافة.</w:t>
      </w:r>
    </w:p>
    <w:p w14:paraId="09A1B09A"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الرياضة.</w:t>
      </w:r>
    </w:p>
    <w:p w14:paraId="1B00C68F"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الصحة.</w:t>
      </w:r>
    </w:p>
    <w:p w14:paraId="07CE21C9"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الضمان الاجتماعي.</w:t>
      </w:r>
    </w:p>
    <w:p w14:paraId="09F2DA97"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العمل.</w:t>
      </w:r>
    </w:p>
    <w:p w14:paraId="44B879AB"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السكن</w:t>
      </w:r>
    </w:p>
    <w:p w14:paraId="5D6850FE" w14:textId="77777777" w:rsidR="00A60371" w:rsidRPr="00A60371" w:rsidRDefault="00A60371" w:rsidP="00A60371">
      <w:pPr>
        <w:pStyle w:val="ListParagraph"/>
        <w:numPr>
          <w:ilvl w:val="0"/>
          <w:numId w:val="49"/>
        </w:numPr>
        <w:shd w:val="clear" w:color="auto" w:fill="FFFFFF"/>
        <w:bidi/>
        <w:spacing w:after="0" w:line="360" w:lineRule="auto"/>
        <w:ind w:left="0"/>
        <w:mirrorIndents/>
        <w:jc w:val="both"/>
        <w:rPr>
          <w:rFonts w:cstheme="minorHAnsi"/>
          <w:color w:val="000000" w:themeColor="text1"/>
        </w:rPr>
      </w:pPr>
      <w:r w:rsidRPr="00A60371">
        <w:rPr>
          <w:rFonts w:cstheme="minorHAnsi"/>
          <w:b/>
          <w:bCs/>
          <w:color w:val="000000" w:themeColor="text1"/>
          <w:u w:val="single"/>
          <w:rtl/>
        </w:rPr>
        <w:t>عدالة جنائية وشئون امنية</w:t>
      </w:r>
      <w:r w:rsidRPr="00A60371">
        <w:rPr>
          <w:rFonts w:cstheme="minorHAnsi"/>
          <w:color w:val="000000" w:themeColor="text1"/>
          <w:rtl/>
        </w:rPr>
        <w:t xml:space="preserve"> : وهي تلك الإجراءات المتصلة بكلاً من:</w:t>
      </w:r>
    </w:p>
    <w:p w14:paraId="05F7FFBC"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الإجراءات الجنائية.</w:t>
      </w:r>
    </w:p>
    <w:p w14:paraId="161A9283"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الإرهاب وجرائم العنف.</w:t>
      </w:r>
    </w:p>
    <w:p w14:paraId="14735C72"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السجون والعفو عن السجناء.</w:t>
      </w:r>
    </w:p>
    <w:p w14:paraId="28AE4560"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الشرطة والأجهزة الأمنية.</w:t>
      </w:r>
    </w:p>
    <w:p w14:paraId="40A8440C"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الشئون العسكرية.</w:t>
      </w:r>
    </w:p>
    <w:p w14:paraId="124767D7"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 الطوارئ والقضاء الاستثنائي.</w:t>
      </w:r>
    </w:p>
    <w:p w14:paraId="586750A9" w14:textId="77777777" w:rsidR="00A60371" w:rsidRPr="00A60371" w:rsidRDefault="00A60371" w:rsidP="00A60371">
      <w:pPr>
        <w:pStyle w:val="ListParagraph"/>
        <w:shd w:val="clear" w:color="auto" w:fill="FFFFFF"/>
        <w:bidi/>
        <w:spacing w:after="0" w:line="360" w:lineRule="auto"/>
        <w:ind w:left="0"/>
        <w:mirrorIndents/>
        <w:jc w:val="both"/>
        <w:rPr>
          <w:rFonts w:cstheme="minorHAnsi"/>
          <w:color w:val="000000" w:themeColor="text1"/>
          <w:rtl/>
        </w:rPr>
      </w:pPr>
      <w:r w:rsidRPr="00A60371">
        <w:rPr>
          <w:rFonts w:cstheme="minorHAnsi"/>
          <w:color w:val="000000" w:themeColor="text1"/>
          <w:rtl/>
        </w:rPr>
        <w:t>- القضاء العسكري.</w:t>
      </w:r>
    </w:p>
    <w:p w14:paraId="772047A1" w14:textId="77777777" w:rsidR="00FA1A4A" w:rsidRPr="00A60371" w:rsidRDefault="00FA1A4A" w:rsidP="00A60371">
      <w:pPr>
        <w:pStyle w:val="ListParagraph"/>
        <w:bidi/>
        <w:spacing w:after="0" w:line="360" w:lineRule="auto"/>
        <w:ind w:left="0"/>
        <w:mirrorIndents/>
        <w:jc w:val="both"/>
        <w:rPr>
          <w:rFonts w:cstheme="minorHAnsi"/>
          <w:rtl/>
        </w:rPr>
      </w:pPr>
    </w:p>
    <w:p w14:paraId="4D77B5E2" w14:textId="77777777" w:rsidR="00FA1A4A" w:rsidRDefault="00FA1A4A" w:rsidP="00A60371">
      <w:pPr>
        <w:pStyle w:val="ListParagraph"/>
        <w:bidi/>
        <w:spacing w:after="0" w:line="360" w:lineRule="auto"/>
        <w:ind w:left="0"/>
        <w:mirrorIndents/>
        <w:jc w:val="both"/>
        <w:rPr>
          <w:rFonts w:cstheme="minorHAnsi"/>
          <w:rtl/>
        </w:rPr>
      </w:pPr>
    </w:p>
    <w:p w14:paraId="28D303EB" w14:textId="77777777" w:rsidR="00490FF4" w:rsidRDefault="00490FF4" w:rsidP="00490FF4">
      <w:pPr>
        <w:pStyle w:val="ListParagraph"/>
        <w:bidi/>
        <w:spacing w:after="0" w:line="360" w:lineRule="auto"/>
        <w:ind w:left="0"/>
        <w:mirrorIndents/>
        <w:jc w:val="both"/>
        <w:rPr>
          <w:rFonts w:cstheme="minorHAnsi"/>
          <w:rtl/>
        </w:rPr>
      </w:pPr>
    </w:p>
    <w:p w14:paraId="310F7BA3" w14:textId="77777777" w:rsidR="00490FF4" w:rsidRPr="00A60371" w:rsidRDefault="00490FF4" w:rsidP="00490FF4">
      <w:pPr>
        <w:pStyle w:val="ListParagraph"/>
        <w:bidi/>
        <w:spacing w:after="0" w:line="360" w:lineRule="auto"/>
        <w:ind w:left="0"/>
        <w:mirrorIndents/>
        <w:jc w:val="both"/>
        <w:rPr>
          <w:rFonts w:cstheme="minorHAnsi"/>
          <w:rtl/>
        </w:rPr>
      </w:pPr>
    </w:p>
    <w:p w14:paraId="27003D99" w14:textId="77777777" w:rsidR="00FA1A4A" w:rsidRPr="00A60371" w:rsidRDefault="00FA1A4A" w:rsidP="00A60371">
      <w:pPr>
        <w:pStyle w:val="ListParagraph"/>
        <w:bidi/>
        <w:spacing w:after="0" w:line="360" w:lineRule="auto"/>
        <w:ind w:left="0"/>
        <w:mirrorIndents/>
        <w:jc w:val="both"/>
        <w:rPr>
          <w:rFonts w:cstheme="minorHAnsi"/>
          <w:rtl/>
        </w:rPr>
      </w:pPr>
    </w:p>
    <w:p w14:paraId="1369AD3B" w14:textId="77777777" w:rsidR="00FA1A4A" w:rsidRPr="00A60371" w:rsidRDefault="00FA1A4A" w:rsidP="00A60371">
      <w:pPr>
        <w:pStyle w:val="ListParagraph"/>
        <w:bidi/>
        <w:spacing w:after="0" w:line="360" w:lineRule="auto"/>
        <w:ind w:left="0"/>
        <w:mirrorIndents/>
        <w:jc w:val="both"/>
        <w:rPr>
          <w:rFonts w:cstheme="minorHAnsi"/>
          <w:rtl/>
        </w:rPr>
      </w:pPr>
    </w:p>
    <w:p w14:paraId="7D719C7A" w14:textId="77777777" w:rsidR="00FA1A4A" w:rsidRPr="00A60371" w:rsidRDefault="00FA1A4A" w:rsidP="00A60371">
      <w:pPr>
        <w:pStyle w:val="ListParagraph"/>
        <w:bidi/>
        <w:spacing w:after="0" w:line="360" w:lineRule="auto"/>
        <w:ind w:left="0"/>
        <w:mirrorIndents/>
        <w:jc w:val="both"/>
        <w:rPr>
          <w:rFonts w:cstheme="minorHAnsi"/>
          <w:rtl/>
        </w:rPr>
      </w:pPr>
    </w:p>
    <w:p w14:paraId="52EBA07E" w14:textId="6DD358E1" w:rsidR="002D704A" w:rsidRPr="00490FF4" w:rsidRDefault="00C75FDF" w:rsidP="00A60371">
      <w:pPr>
        <w:bidi/>
        <w:spacing w:after="0" w:line="360" w:lineRule="auto"/>
        <w:contextualSpacing/>
        <w:mirrorIndents/>
        <w:jc w:val="both"/>
        <w:rPr>
          <w:rFonts w:cstheme="minorHAnsi"/>
          <w:bCs/>
          <w:color w:val="385623" w:themeColor="accent6" w:themeShade="80"/>
          <w:sz w:val="32"/>
          <w:szCs w:val="32"/>
          <w:u w:val="single"/>
          <w:rtl/>
        </w:rPr>
      </w:pPr>
      <w:r w:rsidRPr="00490FF4">
        <w:rPr>
          <w:rFonts w:cstheme="minorHAnsi"/>
          <w:b/>
          <w:bCs/>
          <w:color w:val="385623" w:themeColor="accent6" w:themeShade="80"/>
          <w:sz w:val="32"/>
          <w:szCs w:val="32"/>
          <w:u w:val="single"/>
          <w:rtl/>
        </w:rPr>
        <w:t>ثامن</w:t>
      </w:r>
      <w:r w:rsidR="00880F50" w:rsidRPr="00490FF4">
        <w:rPr>
          <w:rFonts w:cstheme="minorHAnsi"/>
          <w:b/>
          <w:bCs/>
          <w:color w:val="385623" w:themeColor="accent6" w:themeShade="80"/>
          <w:sz w:val="32"/>
          <w:szCs w:val="32"/>
          <w:u w:val="single"/>
          <w:rtl/>
        </w:rPr>
        <w:t>ًا</w:t>
      </w:r>
      <w:r w:rsidR="002D704A" w:rsidRPr="00490FF4">
        <w:rPr>
          <w:rFonts w:cstheme="minorHAnsi"/>
          <w:bCs/>
          <w:color w:val="385623" w:themeColor="accent6" w:themeShade="80"/>
          <w:sz w:val="32"/>
          <w:szCs w:val="32"/>
          <w:u w:val="single"/>
          <w:rtl/>
        </w:rPr>
        <w:t>: نظام الفهرسة والفرضيات:</w:t>
      </w:r>
    </w:p>
    <w:p w14:paraId="42F9C71F" w14:textId="77777777" w:rsidR="00A60371" w:rsidRPr="00A60371" w:rsidRDefault="00A60371" w:rsidP="00A60371">
      <w:pPr>
        <w:pStyle w:val="Heading3"/>
        <w:shd w:val="clear" w:color="auto" w:fill="FFFFFF"/>
        <w:bidi/>
        <w:spacing w:before="0" w:line="360" w:lineRule="auto"/>
        <w:contextualSpacing/>
        <w:mirrorIndents/>
        <w:jc w:val="both"/>
        <w:rPr>
          <w:rFonts w:asciiTheme="minorHAnsi" w:hAnsiTheme="minorHAnsi" w:cstheme="minorHAnsi"/>
          <w:color w:val="000000" w:themeColor="text1"/>
          <w:sz w:val="22"/>
          <w:szCs w:val="22"/>
          <w:highlight w:val="lightGray"/>
        </w:rPr>
      </w:pPr>
    </w:p>
    <w:p w14:paraId="0358C2B0" w14:textId="77777777" w:rsidR="00A60371" w:rsidRPr="00A60371" w:rsidRDefault="00A60371" w:rsidP="00A60371">
      <w:pPr>
        <w:pStyle w:val="ListParagraph"/>
        <w:numPr>
          <w:ilvl w:val="0"/>
          <w:numId w:val="17"/>
        </w:numPr>
        <w:shd w:val="clear" w:color="auto" w:fill="FFFFFF"/>
        <w:bidi/>
        <w:spacing w:after="0" w:line="360" w:lineRule="auto"/>
        <w:ind w:left="0"/>
        <w:mirrorIndents/>
        <w:jc w:val="both"/>
        <w:rPr>
          <w:rFonts w:cstheme="minorHAnsi"/>
          <w:color w:val="000000" w:themeColor="text1"/>
          <w:u w:val="single"/>
        </w:rPr>
      </w:pPr>
      <w:r w:rsidRPr="00A60371">
        <w:rPr>
          <w:rFonts w:cstheme="minorHAnsi"/>
          <w:color w:val="000000" w:themeColor="text1"/>
          <w:u w:val="single"/>
          <w:rtl/>
        </w:rPr>
        <w:t>تم ترتيب الحالات/الصفوف بالكامل داخل قاعدة البيانات حسب النظام المُفهرس التالي للأعمدة:</w:t>
      </w:r>
    </w:p>
    <w:p w14:paraId="7F319CEB" w14:textId="77777777" w:rsidR="00A60371" w:rsidRPr="00A60371" w:rsidRDefault="00A60371" w:rsidP="00A60371">
      <w:pPr>
        <w:pStyle w:val="ListParagraph"/>
        <w:numPr>
          <w:ilvl w:val="1"/>
          <w:numId w:val="47"/>
        </w:numPr>
        <w:shd w:val="clear" w:color="auto" w:fill="FFFFFF"/>
        <w:bidi/>
        <w:spacing w:after="0" w:line="360" w:lineRule="auto"/>
        <w:ind w:left="0"/>
        <w:mirrorIndents/>
        <w:jc w:val="both"/>
        <w:rPr>
          <w:rFonts w:cstheme="minorHAnsi"/>
          <w:color w:val="000000" w:themeColor="text1"/>
        </w:rPr>
      </w:pPr>
      <w:r w:rsidRPr="00A60371">
        <w:rPr>
          <w:rFonts w:cstheme="minorHAnsi"/>
          <w:color w:val="000000" w:themeColor="text1"/>
          <w:rtl/>
        </w:rPr>
        <w:t>تاريخ الاجراء : مُرتبة حسب يوم النشر.</w:t>
      </w:r>
    </w:p>
    <w:p w14:paraId="181E21FA" w14:textId="77777777" w:rsidR="00A60371" w:rsidRPr="00A60371" w:rsidRDefault="00A60371" w:rsidP="00A60371">
      <w:pPr>
        <w:pStyle w:val="ListParagraph"/>
        <w:numPr>
          <w:ilvl w:val="0"/>
          <w:numId w:val="50"/>
        </w:numPr>
        <w:shd w:val="clear" w:color="auto" w:fill="FFFFFF"/>
        <w:bidi/>
        <w:spacing w:after="0" w:line="360" w:lineRule="auto"/>
        <w:ind w:left="0"/>
        <w:mirrorIndents/>
        <w:jc w:val="both"/>
        <w:rPr>
          <w:rFonts w:cstheme="minorHAnsi"/>
          <w:color w:val="000000" w:themeColor="text1"/>
          <w:u w:val="single"/>
        </w:rPr>
      </w:pPr>
      <w:r w:rsidRPr="00A60371">
        <w:rPr>
          <w:rFonts w:cstheme="minorHAnsi"/>
          <w:color w:val="000000" w:themeColor="text1"/>
          <w:u w:val="single"/>
          <w:rtl/>
        </w:rPr>
        <w:t>هناك افتراضات محدودة ضمن متن التقرير في تفاصيل تحليلية ودقيقة جداً مرتبطة بسياقات ونهج عام لما يجري على أرض الواقع كما تم التوضيح مسبقاً في قسم "</w:t>
      </w:r>
      <w:r w:rsidRPr="00A60371">
        <w:rPr>
          <w:rFonts w:cstheme="minorHAnsi"/>
          <w:color w:val="000000" w:themeColor="text1"/>
          <w:u w:val="single"/>
        </w:rPr>
        <w:t xml:space="preserve"> </w:t>
      </w:r>
      <w:r w:rsidRPr="00A60371">
        <w:rPr>
          <w:rFonts w:cstheme="minorHAnsi"/>
          <w:color w:val="000000" w:themeColor="text1"/>
          <w:u w:val="single"/>
          <w:rtl/>
        </w:rPr>
        <w:t>منهجية التحقق من البيانات وعوامل تقييم المعلومات"، وهي كما يلي:</w:t>
      </w:r>
    </w:p>
    <w:p w14:paraId="3CB79317" w14:textId="77777777" w:rsidR="00A60371" w:rsidRPr="00A60371" w:rsidRDefault="00A60371" w:rsidP="00A60371">
      <w:pPr>
        <w:pStyle w:val="ListParagraph"/>
        <w:numPr>
          <w:ilvl w:val="1"/>
          <w:numId w:val="47"/>
        </w:numPr>
        <w:bidi/>
        <w:spacing w:after="0" w:line="360" w:lineRule="auto"/>
        <w:ind w:left="0"/>
        <w:mirrorIndents/>
        <w:jc w:val="both"/>
        <w:rPr>
          <w:rFonts w:cstheme="minorHAnsi"/>
          <w:color w:val="000000" w:themeColor="text1"/>
        </w:rPr>
      </w:pPr>
      <w:r w:rsidRPr="00A60371">
        <w:rPr>
          <w:rFonts w:cstheme="minorHAnsi"/>
          <w:color w:val="000000" w:themeColor="text1"/>
          <w:rtl/>
        </w:rPr>
        <w:t>فى حالة وجود اجرائين أحدهما إداري والآخر جنائي يتم إدراج كل منها علي حدي كجراء منفصل.</w:t>
      </w:r>
    </w:p>
    <w:p w14:paraId="293F5BC4" w14:textId="77777777" w:rsidR="00295AF9" w:rsidRDefault="00295AF9" w:rsidP="00A60371">
      <w:pPr>
        <w:bidi/>
        <w:spacing w:after="0" w:line="360" w:lineRule="auto"/>
        <w:ind w:firstLine="9"/>
        <w:contextualSpacing/>
        <w:mirrorIndents/>
        <w:jc w:val="both"/>
        <w:rPr>
          <w:rFonts w:cstheme="minorHAnsi"/>
          <w:rtl/>
        </w:rPr>
      </w:pPr>
    </w:p>
    <w:p w14:paraId="35B3246F" w14:textId="77777777" w:rsidR="00490FF4" w:rsidRPr="00A60371" w:rsidRDefault="00490FF4" w:rsidP="00490FF4">
      <w:pPr>
        <w:bidi/>
        <w:spacing w:after="0" w:line="360" w:lineRule="auto"/>
        <w:ind w:firstLine="9"/>
        <w:contextualSpacing/>
        <w:mirrorIndents/>
        <w:jc w:val="both"/>
        <w:rPr>
          <w:rFonts w:cstheme="minorHAnsi"/>
          <w:rtl/>
        </w:rPr>
      </w:pPr>
    </w:p>
    <w:p w14:paraId="5FB16459" w14:textId="74B2FB9F" w:rsidR="00C75FDF" w:rsidRPr="00490FF4" w:rsidRDefault="00C75FDF" w:rsidP="00A60371">
      <w:pPr>
        <w:pStyle w:val="ListParagraph"/>
        <w:shd w:val="clear" w:color="auto" w:fill="FFFFFF"/>
        <w:bidi/>
        <w:spacing w:after="0" w:line="360" w:lineRule="auto"/>
        <w:ind w:left="0"/>
        <w:mirrorIndents/>
        <w:jc w:val="both"/>
        <w:rPr>
          <w:rFonts w:cstheme="minorHAnsi"/>
          <w:b/>
          <w:bCs/>
          <w:color w:val="385623" w:themeColor="accent6" w:themeShade="80"/>
          <w:sz w:val="32"/>
          <w:szCs w:val="32"/>
          <w:u w:val="single"/>
        </w:rPr>
      </w:pPr>
      <w:r w:rsidRPr="00490FF4">
        <w:rPr>
          <w:rFonts w:cstheme="minorHAnsi"/>
          <w:b/>
          <w:bCs/>
          <w:color w:val="385623" w:themeColor="accent6" w:themeShade="80"/>
          <w:sz w:val="32"/>
          <w:szCs w:val="32"/>
          <w:u w:val="single"/>
          <w:rtl/>
        </w:rPr>
        <w:t>تاسعاً: معايير ورخصة نشر قاعدة البيانات:</w:t>
      </w:r>
    </w:p>
    <w:p w14:paraId="33638E10" w14:textId="77777777" w:rsidR="00C75FDF" w:rsidRPr="00A60371" w:rsidRDefault="00C75FDF" w:rsidP="00A60371">
      <w:pPr>
        <w:pStyle w:val="ListParagraph"/>
        <w:shd w:val="clear" w:color="auto" w:fill="FFFFFF"/>
        <w:bidi/>
        <w:spacing w:after="0" w:line="360" w:lineRule="auto"/>
        <w:ind w:left="0"/>
        <w:mirrorIndents/>
        <w:jc w:val="both"/>
        <w:rPr>
          <w:rFonts w:eastAsia="Times New Roman" w:cstheme="minorHAnsi"/>
          <w:b/>
          <w:bCs/>
          <w:color w:val="1F3864" w:themeColor="accent5" w:themeShade="80"/>
          <w:highlight w:val="lightGray"/>
          <w:rtl/>
        </w:rPr>
      </w:pPr>
    </w:p>
    <w:p w14:paraId="3077B8B6" w14:textId="77777777" w:rsidR="00A60371" w:rsidRPr="00A60371" w:rsidRDefault="00A60371" w:rsidP="00A60371">
      <w:pPr>
        <w:numPr>
          <w:ilvl w:val="0"/>
          <w:numId w:val="30"/>
        </w:numPr>
        <w:shd w:val="clear" w:color="auto" w:fill="FFFFFF"/>
        <w:bidi/>
        <w:spacing w:after="0" w:line="360" w:lineRule="auto"/>
        <w:ind w:left="0"/>
        <w:contextualSpacing/>
        <w:mirrorIndents/>
        <w:jc w:val="both"/>
        <w:rPr>
          <w:rFonts w:cstheme="minorHAnsi"/>
          <w:color w:val="000000" w:themeColor="text1"/>
          <w:rtl/>
        </w:rPr>
      </w:pPr>
      <w:r w:rsidRPr="00A60371">
        <w:rPr>
          <w:rFonts w:cstheme="minorHAnsi"/>
          <w:color w:val="000000" w:themeColor="text1"/>
          <w:rtl/>
        </w:rPr>
        <w:t xml:space="preserve">قاعدة البيانات مفتوحة بالكامل ومنشورة برخصة قواعد البيانات المفتوحة </w:t>
      </w:r>
      <w:r w:rsidRPr="00A60371">
        <w:rPr>
          <w:rFonts w:cstheme="minorHAnsi"/>
          <w:color w:val="000000" w:themeColor="text1"/>
        </w:rPr>
        <w:t>Open Database License (ODbL) v1.0.</w:t>
      </w:r>
      <w:r w:rsidRPr="00A60371">
        <w:rPr>
          <w:rFonts w:cstheme="minorHAnsi"/>
          <w:color w:val="000000" w:themeColor="text1"/>
          <w:rtl/>
        </w:rPr>
        <w:t>.</w:t>
      </w:r>
    </w:p>
    <w:p w14:paraId="7BF5DF14" w14:textId="77777777" w:rsidR="00A60371" w:rsidRPr="00A60371" w:rsidRDefault="00A60371" w:rsidP="00A60371">
      <w:pPr>
        <w:numPr>
          <w:ilvl w:val="0"/>
          <w:numId w:val="30"/>
        </w:numPr>
        <w:shd w:val="clear" w:color="auto" w:fill="FFFFFF"/>
        <w:bidi/>
        <w:spacing w:after="0" w:line="360" w:lineRule="auto"/>
        <w:ind w:left="0"/>
        <w:contextualSpacing/>
        <w:mirrorIndents/>
        <w:jc w:val="both"/>
        <w:rPr>
          <w:rFonts w:cstheme="minorHAnsi"/>
          <w:color w:val="000000" w:themeColor="text1"/>
          <w:rtl/>
        </w:rPr>
      </w:pPr>
      <w:r w:rsidRPr="00A60371">
        <w:rPr>
          <w:rFonts w:cstheme="minorHAnsi"/>
          <w:color w:val="000000" w:themeColor="text1"/>
          <w:rtl/>
        </w:rPr>
        <w:t>تمت مراعاة مبدأيّ</w:t>
      </w:r>
      <w:r w:rsidRPr="00A60371">
        <w:rPr>
          <w:rFonts w:cstheme="minorHAnsi"/>
          <w:color w:val="000000" w:themeColor="text1"/>
        </w:rPr>
        <w:t xml:space="preserve"> </w:t>
      </w:r>
      <w:r w:rsidRPr="00A60371">
        <w:rPr>
          <w:rFonts w:cstheme="minorHAnsi"/>
          <w:color w:val="000000" w:themeColor="text1"/>
          <w:rtl/>
        </w:rPr>
        <w:t>"عدم انتهاك الخصوصية</w:t>
      </w:r>
      <w:r w:rsidRPr="00A60371">
        <w:rPr>
          <w:rFonts w:cstheme="minorHAnsi"/>
          <w:color w:val="000000" w:themeColor="text1"/>
        </w:rPr>
        <w:t>" </w:t>
      </w:r>
      <w:r w:rsidRPr="00A60371">
        <w:rPr>
          <w:rFonts w:cstheme="minorHAnsi"/>
          <w:color w:val="000000" w:themeColor="text1"/>
          <w:rtl/>
        </w:rPr>
        <w:t>و </w:t>
      </w:r>
      <w:r w:rsidRPr="00A60371">
        <w:rPr>
          <w:rFonts w:cstheme="minorHAnsi"/>
          <w:color w:val="000000" w:themeColor="text1"/>
        </w:rPr>
        <w:t>"</w:t>
      </w:r>
      <w:r w:rsidRPr="00A60371">
        <w:rPr>
          <w:rFonts w:cstheme="minorHAnsi"/>
          <w:color w:val="000000" w:themeColor="text1"/>
          <w:rtl/>
        </w:rPr>
        <w:t>عدم جلب الضرر</w:t>
      </w:r>
      <w:r w:rsidRPr="00A60371">
        <w:rPr>
          <w:rFonts w:cstheme="minorHAnsi"/>
          <w:color w:val="000000" w:themeColor="text1"/>
        </w:rPr>
        <w:t>"</w:t>
      </w:r>
      <w:r w:rsidRPr="00A60371">
        <w:rPr>
          <w:rFonts w:cstheme="minorHAnsi"/>
          <w:color w:val="000000" w:themeColor="text1"/>
          <w:rtl/>
        </w:rPr>
        <w:t>.</w:t>
      </w:r>
    </w:p>
    <w:p w14:paraId="227BEE9D" w14:textId="77777777" w:rsidR="00A60371" w:rsidRPr="00A60371" w:rsidRDefault="00A60371" w:rsidP="00A60371">
      <w:pPr>
        <w:numPr>
          <w:ilvl w:val="0"/>
          <w:numId w:val="30"/>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 xml:space="preserve">تم نشر قاعدة البيانات بنفس البيانات الوصفية </w:t>
      </w:r>
      <w:r w:rsidRPr="00A60371">
        <w:rPr>
          <w:rFonts w:cstheme="minorHAnsi"/>
          <w:color w:val="000000" w:themeColor="text1"/>
        </w:rPr>
        <w:t>Meta data</w:t>
      </w:r>
      <w:r w:rsidRPr="00A60371">
        <w:rPr>
          <w:rFonts w:cstheme="minorHAnsi"/>
          <w:color w:val="000000" w:themeColor="text1"/>
          <w:rtl/>
          <w:lang w:bidi="ar-EG"/>
        </w:rPr>
        <w:t xml:space="preserve"> المستخدمة داخل ملف الإكسل دون حذف، </w:t>
      </w:r>
      <w:r w:rsidRPr="00A60371">
        <w:rPr>
          <w:rFonts w:cstheme="minorHAnsi"/>
          <w:color w:val="000000" w:themeColor="text1"/>
          <w:rtl/>
        </w:rPr>
        <w:t>من أجل المراجعات والتدقيق، مع إدراج المعادلات الإحصائية جميعها مفتوحة، كمزيد من الشفافية وإتاحة التعلم.</w:t>
      </w:r>
    </w:p>
    <w:p w14:paraId="077DC9B1" w14:textId="77777777" w:rsidR="00A60371" w:rsidRPr="00A60371" w:rsidRDefault="00A60371" w:rsidP="00A60371">
      <w:pPr>
        <w:numPr>
          <w:ilvl w:val="0"/>
          <w:numId w:val="30"/>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تمت مراعاة الشفافية والدقة والالتزام الكامل بتحديد المنهجية وذكر المصادر لكل معلومة بشكل تفصيلي.</w:t>
      </w:r>
    </w:p>
    <w:p w14:paraId="1F30E258" w14:textId="77777777" w:rsidR="00C75FDF" w:rsidRDefault="00C75FDF" w:rsidP="00A60371">
      <w:pPr>
        <w:bidi/>
        <w:spacing w:after="0" w:line="360" w:lineRule="auto"/>
        <w:ind w:firstLine="9"/>
        <w:contextualSpacing/>
        <w:mirrorIndents/>
        <w:jc w:val="both"/>
        <w:rPr>
          <w:rFonts w:cstheme="minorHAnsi"/>
          <w:rtl/>
        </w:rPr>
      </w:pPr>
    </w:p>
    <w:p w14:paraId="1C49EE7C" w14:textId="77777777" w:rsidR="00490FF4" w:rsidRPr="00A60371" w:rsidRDefault="00490FF4" w:rsidP="00490FF4">
      <w:pPr>
        <w:bidi/>
        <w:spacing w:after="0" w:line="360" w:lineRule="auto"/>
        <w:ind w:firstLine="9"/>
        <w:contextualSpacing/>
        <w:mirrorIndents/>
        <w:jc w:val="both"/>
        <w:rPr>
          <w:rFonts w:cstheme="minorHAnsi"/>
        </w:rPr>
      </w:pPr>
    </w:p>
    <w:p w14:paraId="690F54ED" w14:textId="73A0DB9E" w:rsidR="002D704A" w:rsidRPr="00490FF4" w:rsidRDefault="00243A06" w:rsidP="00A60371">
      <w:pPr>
        <w:bidi/>
        <w:spacing w:after="0" w:line="360" w:lineRule="auto"/>
        <w:contextualSpacing/>
        <w:mirrorIndents/>
        <w:jc w:val="both"/>
        <w:rPr>
          <w:rFonts w:cstheme="minorHAnsi"/>
          <w:b/>
          <w:bCs/>
          <w:color w:val="385623" w:themeColor="accent6" w:themeShade="80"/>
          <w:sz w:val="32"/>
          <w:szCs w:val="32"/>
          <w:u w:val="single"/>
        </w:rPr>
      </w:pPr>
      <w:r w:rsidRPr="00490FF4">
        <w:rPr>
          <w:rFonts w:cstheme="minorHAnsi"/>
          <w:b/>
          <w:bCs/>
          <w:color w:val="385623" w:themeColor="accent6" w:themeShade="80"/>
          <w:sz w:val="32"/>
          <w:szCs w:val="32"/>
          <w:u w:val="single"/>
          <w:rtl/>
        </w:rPr>
        <w:t>عاشراً</w:t>
      </w:r>
      <w:r w:rsidR="00AE0E9B" w:rsidRPr="00490FF4">
        <w:rPr>
          <w:rFonts w:cstheme="minorHAnsi"/>
          <w:b/>
          <w:bCs/>
          <w:color w:val="385623" w:themeColor="accent6" w:themeShade="80"/>
          <w:sz w:val="32"/>
          <w:szCs w:val="32"/>
          <w:u w:val="single"/>
          <w:rtl/>
        </w:rPr>
        <w:t xml:space="preserve">: </w:t>
      </w:r>
      <w:r w:rsidR="002D704A" w:rsidRPr="00490FF4">
        <w:rPr>
          <w:rFonts w:cstheme="minorHAnsi"/>
          <w:b/>
          <w:bCs/>
          <w:color w:val="385623" w:themeColor="accent6" w:themeShade="80"/>
          <w:sz w:val="32"/>
          <w:szCs w:val="32"/>
          <w:u w:val="single"/>
          <w:rtl/>
        </w:rPr>
        <w:t xml:space="preserve">التحديات وإشكاليات المتعلقة </w:t>
      </w:r>
      <w:r w:rsidR="00FA1A4A" w:rsidRPr="00490FF4">
        <w:rPr>
          <w:rFonts w:cstheme="minorHAnsi"/>
          <w:b/>
          <w:bCs/>
          <w:color w:val="385623" w:themeColor="accent6" w:themeShade="80"/>
          <w:sz w:val="32"/>
          <w:szCs w:val="32"/>
          <w:u w:val="single"/>
          <w:rtl/>
          <w:lang w:bidi="ar-EG"/>
        </w:rPr>
        <w:t>بعمليات جمع المعلومات والأرشفة</w:t>
      </w:r>
      <w:r w:rsidR="00AE0E9B" w:rsidRPr="00490FF4">
        <w:rPr>
          <w:rFonts w:cstheme="minorHAnsi"/>
          <w:b/>
          <w:bCs/>
          <w:color w:val="385623" w:themeColor="accent6" w:themeShade="80"/>
          <w:sz w:val="32"/>
          <w:szCs w:val="32"/>
          <w:u w:val="single"/>
          <w:rtl/>
        </w:rPr>
        <w:t>:</w:t>
      </w:r>
    </w:p>
    <w:p w14:paraId="2C22BA0E" w14:textId="77777777" w:rsidR="00FA1A4A" w:rsidRPr="00A60371" w:rsidRDefault="00FA1A4A" w:rsidP="00A60371">
      <w:pPr>
        <w:bidi/>
        <w:spacing w:after="0" w:line="360" w:lineRule="auto"/>
        <w:contextualSpacing/>
        <w:mirrorIndents/>
        <w:jc w:val="both"/>
        <w:rPr>
          <w:rFonts w:cstheme="minorHAnsi"/>
          <w:b/>
          <w:bCs/>
          <w:color w:val="385623" w:themeColor="accent6" w:themeShade="80"/>
          <w:u w:val="single"/>
        </w:rPr>
      </w:pPr>
    </w:p>
    <w:p w14:paraId="2CC0FD87"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tl/>
        </w:rPr>
      </w:pPr>
      <w:r w:rsidRPr="00A60371">
        <w:rPr>
          <w:rFonts w:cstheme="minorHAnsi"/>
          <w:color w:val="000000" w:themeColor="text1"/>
          <w:rtl/>
        </w:rPr>
        <w:t>مركزية المعلومات بشكل عام في مصر.</w:t>
      </w:r>
    </w:p>
    <w:p w14:paraId="02CAEE00"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صعوبة الوصول لمكان الاجراء بالتحديد الا اذا ذكر.</w:t>
      </w:r>
    </w:p>
    <w:p w14:paraId="3E193431"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عدم توفر المعلومات في بعض النطاقات، وندرتها .</w:t>
      </w:r>
    </w:p>
    <w:p w14:paraId="67F40C80"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عدم الخبرة القانونية الكافية وقلة استخدام المصطلحات القضائية الدقيقة لدى الجماعة الصحفية.</w:t>
      </w:r>
    </w:p>
    <w:p w14:paraId="18906D09"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عدم الوعي المجتمعي أو الفئوي بأهمية وجدوى التوثيق.</w:t>
      </w:r>
    </w:p>
    <w:p w14:paraId="77B3A046"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التناقضات والمبالغات والتضليل في المعلومات.</w:t>
      </w:r>
    </w:p>
    <w:p w14:paraId="41188B80"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عدم قدرة مصدر المعلومة على التعبير وإيصال المعلومات بسهولة.</w:t>
      </w:r>
    </w:p>
    <w:p w14:paraId="65AC80E5" w14:textId="77777777" w:rsidR="00A60371" w:rsidRPr="00A60371" w:rsidRDefault="00A60371" w:rsidP="00A60371">
      <w:pPr>
        <w:numPr>
          <w:ilvl w:val="0"/>
          <w:numId w:val="51"/>
        </w:numPr>
        <w:shd w:val="clear" w:color="auto" w:fill="FFFFFF"/>
        <w:bidi/>
        <w:spacing w:after="0" w:line="360" w:lineRule="auto"/>
        <w:ind w:left="0"/>
        <w:contextualSpacing/>
        <w:mirrorIndents/>
        <w:jc w:val="both"/>
        <w:rPr>
          <w:rFonts w:cstheme="minorHAnsi"/>
          <w:color w:val="000000" w:themeColor="text1"/>
        </w:rPr>
      </w:pPr>
      <w:r w:rsidRPr="00A60371">
        <w:rPr>
          <w:rFonts w:cstheme="minorHAnsi"/>
          <w:color w:val="000000" w:themeColor="text1"/>
          <w:rtl/>
        </w:rPr>
        <w:t>الحفاظ على الخصوصية وعدم جلب الضرر.</w:t>
      </w:r>
    </w:p>
    <w:p w14:paraId="0C8C4C31" w14:textId="77777777" w:rsidR="009F15DC" w:rsidRPr="00A80735" w:rsidRDefault="009F15DC" w:rsidP="00A60371">
      <w:pPr>
        <w:pStyle w:val="ListParagraph"/>
        <w:bidi/>
        <w:spacing w:after="0" w:line="360" w:lineRule="auto"/>
        <w:ind w:left="0"/>
        <w:mirrorIndents/>
        <w:jc w:val="both"/>
        <w:rPr>
          <w:rFonts w:cstheme="minorHAnsi"/>
        </w:rPr>
      </w:pPr>
    </w:p>
    <w:sectPr w:rsidR="009F15DC" w:rsidRPr="00A8073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95EB" w14:textId="77777777" w:rsidR="0097068E" w:rsidRDefault="0097068E">
      <w:pPr>
        <w:spacing w:after="0" w:line="240" w:lineRule="auto"/>
      </w:pPr>
      <w:r>
        <w:separator/>
      </w:r>
    </w:p>
  </w:endnote>
  <w:endnote w:type="continuationSeparator" w:id="0">
    <w:p w14:paraId="68A53ECC" w14:textId="77777777" w:rsidR="0097068E" w:rsidRDefault="0097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D644" w14:textId="77777777" w:rsidR="006B6A96" w:rsidRDefault="002801F1">
    <w:pPr>
      <w:jc w:val="right"/>
    </w:pPr>
    <w:r>
      <w:fldChar w:fldCharType="begin"/>
    </w:r>
    <w:r>
      <w:instrText>PAGE</w:instrText>
    </w:r>
    <w:r>
      <w:fldChar w:fldCharType="separate"/>
    </w:r>
    <w:r w:rsidR="00880F5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08205" w14:textId="77777777" w:rsidR="0097068E" w:rsidRDefault="0097068E">
      <w:pPr>
        <w:spacing w:after="0" w:line="240" w:lineRule="auto"/>
      </w:pPr>
      <w:r>
        <w:separator/>
      </w:r>
    </w:p>
  </w:footnote>
  <w:footnote w:type="continuationSeparator" w:id="0">
    <w:p w14:paraId="1538B21F" w14:textId="77777777" w:rsidR="0097068E" w:rsidRDefault="00970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A495" w14:textId="440AFE3A" w:rsidR="00AE0E9B" w:rsidRDefault="00AE0E9B">
    <w:pPr>
      <w:pStyle w:val="Header"/>
      <w:rPr>
        <w:rtl/>
      </w:rPr>
    </w:pPr>
    <w:r>
      <w:rPr>
        <w:noProof/>
      </w:rPr>
      <w:drawing>
        <wp:anchor distT="0" distB="0" distL="114300" distR="114300" simplePos="0" relativeHeight="251659264" behindDoc="0" locked="0" layoutInCell="1" allowOverlap="1" wp14:anchorId="1DB87798" wp14:editId="46F414BA">
          <wp:simplePos x="0" y="0"/>
          <wp:positionH relativeFrom="margin">
            <wp:posOffset>-381000</wp:posOffset>
          </wp:positionH>
          <wp:positionV relativeFrom="page">
            <wp:align>top</wp:align>
          </wp:positionV>
          <wp:extent cx="800100" cy="760730"/>
          <wp:effectExtent l="0" t="0" r="0" b="1270"/>
          <wp:wrapThrough wrapText="bothSides">
            <wp:wrapPolygon edited="0">
              <wp:start x="0" y="0"/>
              <wp:lineTo x="0" y="21095"/>
              <wp:lineTo x="21086" y="21095"/>
              <wp:lineTo x="21086" y="0"/>
              <wp:lineTo x="0" y="0"/>
            </wp:wrapPolygon>
          </wp:wrapThrough>
          <wp:docPr id="2" name="Picture 1" descr="A logo with a group of cubes&#10;&#10;Description automatically generated">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group of cubes&#10;&#10;Description automatically generated">
                    <a:extLst>
                      <a:ext uri="{FF2B5EF4-FFF2-40B4-BE49-F238E27FC236}">
                        <a16:creationId xmlns:a16="http://schemas.microsoft.com/office/drawing/2014/main" id="{00000000-0008-0000-01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60730"/>
                  </a:xfrm>
                  <a:prstGeom prst="rect">
                    <a:avLst/>
                  </a:prstGeom>
                </pic:spPr>
              </pic:pic>
            </a:graphicData>
          </a:graphic>
          <wp14:sizeRelH relativeFrom="margin">
            <wp14:pctWidth>0</wp14:pctWidth>
          </wp14:sizeRelH>
          <wp14:sizeRelV relativeFrom="margin">
            <wp14:pctHeight>0</wp14:pctHeight>
          </wp14:sizeRelV>
        </wp:anchor>
      </w:drawing>
    </w:r>
  </w:p>
  <w:p w14:paraId="0A13633C" w14:textId="61F7A142" w:rsidR="00AE0E9B" w:rsidRDefault="00AE0E9B">
    <w:pPr>
      <w:pStyle w:val="Header"/>
      <w:rPr>
        <w:rtl/>
      </w:rPr>
    </w:pPr>
    <w:r>
      <w:rPr>
        <w:noProof/>
      </w:rPr>
      <mc:AlternateContent>
        <mc:Choice Requires="wps">
          <w:drawing>
            <wp:anchor distT="0" distB="0" distL="114300" distR="114300" simplePos="0" relativeHeight="251660288" behindDoc="0" locked="0" layoutInCell="1" allowOverlap="1" wp14:anchorId="1AC2EA8C" wp14:editId="18F83627">
              <wp:simplePos x="0" y="0"/>
              <wp:positionH relativeFrom="column">
                <wp:posOffset>-425140</wp:posOffset>
              </wp:positionH>
              <wp:positionV relativeFrom="paragraph">
                <wp:posOffset>120990</wp:posOffset>
              </wp:positionV>
              <wp:extent cx="6953693" cy="100507"/>
              <wp:effectExtent l="57150" t="38100" r="57150" b="71120"/>
              <wp:wrapNone/>
              <wp:docPr id="1733658358" name="Rectangle: Rounded Corners 1"/>
              <wp:cNvGraphicFramePr/>
              <a:graphic xmlns:a="http://schemas.openxmlformats.org/drawingml/2006/main">
                <a:graphicData uri="http://schemas.microsoft.com/office/word/2010/wordprocessingShape">
                  <wps:wsp>
                    <wps:cNvSpPr/>
                    <wps:spPr>
                      <a:xfrm>
                        <a:off x="0" y="0"/>
                        <a:ext cx="6953693" cy="100507"/>
                      </a:xfrm>
                      <a:prstGeom prst="round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3CEF51" id="Rectangle: Rounded Corners 1" o:spid="_x0000_s1026" style="position:absolute;margin-left:-33.5pt;margin-top:9.55pt;width:547.5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" fillcolor="#77b64e [3033]" stroked="f">
              <v:fill color2="#6eaa46 [3177]" rotate="t" colors="0 #81b861;.5 #6fb242;1 #61a235" focus="100%" type="gradient">
                <o:fill v:ext="view" type="gradientUnscaled"/>
              </v:fill>
              <v:shadow on="t" color="black" opacity="41287f" offset="0,1.5pt"/>
            </v:roundrect>
          </w:pict>
        </mc:Fallback>
      </mc:AlternateContent>
    </w:r>
  </w:p>
  <w:p w14:paraId="41D3287D" w14:textId="2454BD87" w:rsidR="00AE0E9B" w:rsidRDefault="00AE0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7F3C"/>
    <w:multiLevelType w:val="hybridMultilevel"/>
    <w:tmpl w:val="DF685328"/>
    <w:lvl w:ilvl="0" w:tplc="3E4AED9A">
      <w:start w:val="3"/>
      <w:numFmt w:val="bullet"/>
      <w:lvlText w:val="-"/>
      <w:lvlJc w:val="left"/>
      <w:pPr>
        <w:ind w:left="720" w:hanging="360"/>
      </w:pPr>
      <w:rPr>
        <w:rFonts w:ascii="Arial" w:eastAsiaTheme="minorHAnsi" w:hAnsi="Aria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5349"/>
    <w:multiLevelType w:val="multilevel"/>
    <w:tmpl w:val="AA82ED76"/>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2" w15:restartNumberingAfterBreak="0">
    <w:nsid w:val="0A936B27"/>
    <w:multiLevelType w:val="hybridMultilevel"/>
    <w:tmpl w:val="82847E3E"/>
    <w:lvl w:ilvl="0" w:tplc="FD426BAC">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4BAE"/>
    <w:multiLevelType w:val="hybridMultilevel"/>
    <w:tmpl w:val="F230B71A"/>
    <w:lvl w:ilvl="0" w:tplc="FD426BA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B7C85"/>
    <w:multiLevelType w:val="multilevel"/>
    <w:tmpl w:val="77D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B704E"/>
    <w:multiLevelType w:val="hybridMultilevel"/>
    <w:tmpl w:val="9CD08262"/>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6" w15:restartNumberingAfterBreak="0">
    <w:nsid w:val="10983B31"/>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2733F"/>
    <w:multiLevelType w:val="hybridMultilevel"/>
    <w:tmpl w:val="EF36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945BD7"/>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F511A8"/>
    <w:multiLevelType w:val="hybridMultilevel"/>
    <w:tmpl w:val="22B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B3C1A"/>
    <w:multiLevelType w:val="hybridMultilevel"/>
    <w:tmpl w:val="D8164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D1952"/>
    <w:multiLevelType w:val="hybridMultilevel"/>
    <w:tmpl w:val="E914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E2894"/>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2158E"/>
    <w:multiLevelType w:val="hybridMultilevel"/>
    <w:tmpl w:val="91F876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EFA6E02"/>
    <w:multiLevelType w:val="multilevel"/>
    <w:tmpl w:val="305CA3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3F74D32"/>
    <w:multiLevelType w:val="hybridMultilevel"/>
    <w:tmpl w:val="679E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0453A"/>
    <w:multiLevelType w:val="multilevel"/>
    <w:tmpl w:val="3C981D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3D6E4B"/>
    <w:multiLevelType w:val="hybridMultilevel"/>
    <w:tmpl w:val="6A20B8D0"/>
    <w:lvl w:ilvl="0" w:tplc="205A5FEC">
      <w:numFmt w:val="bullet"/>
      <w:lvlText w:val="-"/>
      <w:lvlJc w:val="left"/>
      <w:pPr>
        <w:ind w:left="720" w:hanging="360"/>
      </w:pPr>
      <w:rPr>
        <w:rFonts w:ascii="Arial" w:eastAsiaTheme="minorHAnsi" w:hAnsi="Aria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50C5"/>
    <w:multiLevelType w:val="hybridMultilevel"/>
    <w:tmpl w:val="920C7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086DCF"/>
    <w:multiLevelType w:val="hybridMultilevel"/>
    <w:tmpl w:val="E3D4F18C"/>
    <w:lvl w:ilvl="0" w:tplc="FD426BAC">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42B20"/>
    <w:multiLevelType w:val="multilevel"/>
    <w:tmpl w:val="653C0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C4388D"/>
    <w:multiLevelType w:val="hybridMultilevel"/>
    <w:tmpl w:val="697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17D38"/>
    <w:multiLevelType w:val="hybridMultilevel"/>
    <w:tmpl w:val="C79EA050"/>
    <w:lvl w:ilvl="0" w:tplc="04090001">
      <w:start w:val="1"/>
      <w:numFmt w:val="bullet"/>
      <w:lvlText w:val=""/>
      <w:lvlJc w:val="left"/>
      <w:pPr>
        <w:ind w:left="683" w:hanging="360"/>
      </w:pPr>
      <w:rPr>
        <w:rFonts w:ascii="Symbol" w:hAnsi="Symbol" w:hint="default"/>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23" w15:restartNumberingAfterBreak="0">
    <w:nsid w:val="4B5D7295"/>
    <w:multiLevelType w:val="multilevel"/>
    <w:tmpl w:val="1DF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F1DB9"/>
    <w:multiLevelType w:val="hybridMultilevel"/>
    <w:tmpl w:val="D4F6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96BF5"/>
    <w:multiLevelType w:val="multilevel"/>
    <w:tmpl w:val="C078641C"/>
    <w:lvl w:ilvl="0">
      <w:start w:val="1"/>
      <w:numFmt w:val="decimal"/>
      <w:lvlText w:val="%1."/>
      <w:lvlJc w:val="left"/>
      <w:pPr>
        <w:tabs>
          <w:tab w:val="num" w:pos="720"/>
        </w:tabs>
        <w:ind w:left="720" w:hanging="360"/>
      </w:pPr>
      <w:rPr>
        <w:color w:val="000000" w:themeColor="text1"/>
      </w:rPr>
    </w:lvl>
    <w:lvl w:ilvl="1">
      <w:start w:val="1"/>
      <w:numFmt w:val="bullet"/>
      <w:lvlText w:val="-"/>
      <w:lvlJc w:val="left"/>
      <w:pPr>
        <w:ind w:left="1440" w:hanging="360"/>
      </w:pPr>
      <w:rPr>
        <w:rFonts w:ascii="Sakkal Majalla" w:eastAsia="Times New Roman" w:hAnsi="Sakkal Majalla" w:cs="Sakkal Majalla"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A17CCF"/>
    <w:multiLevelType w:val="multilevel"/>
    <w:tmpl w:val="DFC081F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72EB2"/>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5C16E7"/>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40B92"/>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C1EB5"/>
    <w:multiLevelType w:val="multilevel"/>
    <w:tmpl w:val="DFC081F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B909BA"/>
    <w:multiLevelType w:val="hybridMultilevel"/>
    <w:tmpl w:val="B394C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F366FC"/>
    <w:multiLevelType w:val="hybridMultilevel"/>
    <w:tmpl w:val="3AD43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9C4661"/>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CE10D8"/>
    <w:multiLevelType w:val="hybridMultilevel"/>
    <w:tmpl w:val="5F744F26"/>
    <w:lvl w:ilvl="0" w:tplc="D9E273EC">
      <w:start w:val="1"/>
      <w:numFmt w:val="bullet"/>
      <w:lvlText w:val=""/>
      <w:lvlJc w:val="left"/>
      <w:pPr>
        <w:ind w:left="683" w:hanging="360"/>
      </w:pPr>
      <w:rPr>
        <w:rFonts w:ascii="Symbol" w:hAnsi="Symbol" w:hint="default"/>
        <w:b w:val="0"/>
        <w:bCs w:val="0"/>
        <w:color w:val="000000" w:themeColor="text1"/>
        <w:lang w:bidi="ar-EG"/>
      </w:rPr>
    </w:lvl>
    <w:lvl w:ilvl="1" w:tplc="04090003">
      <w:start w:val="1"/>
      <w:numFmt w:val="bullet"/>
      <w:lvlText w:val="o"/>
      <w:lvlJc w:val="left"/>
      <w:pPr>
        <w:ind w:left="1403" w:hanging="360"/>
      </w:pPr>
      <w:rPr>
        <w:rFonts w:ascii="Courier New" w:hAnsi="Courier New" w:cs="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cs="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cs="Courier New" w:hint="default"/>
      </w:rPr>
    </w:lvl>
    <w:lvl w:ilvl="8" w:tplc="04090005">
      <w:start w:val="1"/>
      <w:numFmt w:val="bullet"/>
      <w:lvlText w:val=""/>
      <w:lvlJc w:val="left"/>
      <w:pPr>
        <w:ind w:left="6443" w:hanging="360"/>
      </w:pPr>
      <w:rPr>
        <w:rFonts w:ascii="Wingdings" w:hAnsi="Wingdings" w:hint="default"/>
      </w:rPr>
    </w:lvl>
  </w:abstractNum>
  <w:abstractNum w:abstractNumId="35" w15:restartNumberingAfterBreak="0">
    <w:nsid w:val="67E80B5A"/>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2C2054"/>
    <w:multiLevelType w:val="hybridMultilevel"/>
    <w:tmpl w:val="EF58BE56"/>
    <w:lvl w:ilvl="0" w:tplc="04090001">
      <w:start w:val="1"/>
      <w:numFmt w:val="bullet"/>
      <w:lvlText w:val=""/>
      <w:lvlJc w:val="left"/>
      <w:pPr>
        <w:ind w:left="720" w:hanging="360"/>
      </w:pPr>
      <w:rPr>
        <w:rFonts w:ascii="Symbol" w:hAnsi="Symbol" w:hint="default"/>
      </w:rPr>
    </w:lvl>
    <w:lvl w:ilvl="1" w:tplc="6172EFEC">
      <w:start w:val="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84DAA"/>
    <w:multiLevelType w:val="hybridMultilevel"/>
    <w:tmpl w:val="7F5A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D3514C"/>
    <w:multiLevelType w:val="hybridMultilevel"/>
    <w:tmpl w:val="1C9E1F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5A67"/>
    <w:multiLevelType w:val="hybridMultilevel"/>
    <w:tmpl w:val="E6B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E4F62"/>
    <w:multiLevelType w:val="hybridMultilevel"/>
    <w:tmpl w:val="9EE2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7845C4"/>
    <w:multiLevelType w:val="multilevel"/>
    <w:tmpl w:val="75F0F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487C4A"/>
    <w:multiLevelType w:val="multilevel"/>
    <w:tmpl w:val="E31E859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0B3BB2"/>
    <w:multiLevelType w:val="multilevel"/>
    <w:tmpl w:val="943AE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E4ADA"/>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9F6088"/>
    <w:multiLevelType w:val="multilevel"/>
    <w:tmpl w:val="BF3E1D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akkal Majalla" w:eastAsia="Times New Roman" w:hAnsi="Sakkal Majalla" w:cs="Sakkal Majalla"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B03805"/>
    <w:multiLevelType w:val="multilevel"/>
    <w:tmpl w:val="1DDE2C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akkal Majalla" w:eastAsia="Times New Roman" w:hAnsi="Sakkal Majalla" w:cs="Sakkal Majall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396999">
    <w:abstractNumId w:val="41"/>
  </w:num>
  <w:num w:numId="2" w16cid:durableId="2024547889">
    <w:abstractNumId w:val="1"/>
  </w:num>
  <w:num w:numId="3" w16cid:durableId="384961019">
    <w:abstractNumId w:val="20"/>
  </w:num>
  <w:num w:numId="4" w16cid:durableId="1539975419">
    <w:abstractNumId w:val="14"/>
  </w:num>
  <w:num w:numId="5" w16cid:durableId="1022896963">
    <w:abstractNumId w:val="3"/>
  </w:num>
  <w:num w:numId="6" w16cid:durableId="245917455">
    <w:abstractNumId w:val="13"/>
  </w:num>
  <w:num w:numId="7" w16cid:durableId="590353196">
    <w:abstractNumId w:val="2"/>
  </w:num>
  <w:num w:numId="8" w16cid:durableId="96877774">
    <w:abstractNumId w:val="17"/>
  </w:num>
  <w:num w:numId="9" w16cid:durableId="282420668">
    <w:abstractNumId w:val="19"/>
  </w:num>
  <w:num w:numId="10" w16cid:durableId="487480780">
    <w:abstractNumId w:val="0"/>
  </w:num>
  <w:num w:numId="11" w16cid:durableId="1563250802">
    <w:abstractNumId w:val="32"/>
  </w:num>
  <w:num w:numId="12" w16cid:durableId="142284819">
    <w:abstractNumId w:val="18"/>
  </w:num>
  <w:num w:numId="13" w16cid:durableId="140926564">
    <w:abstractNumId w:val="31"/>
  </w:num>
  <w:num w:numId="14" w16cid:durableId="367293930">
    <w:abstractNumId w:val="36"/>
  </w:num>
  <w:num w:numId="15" w16cid:durableId="1956136558">
    <w:abstractNumId w:val="15"/>
  </w:num>
  <w:num w:numId="16" w16cid:durableId="681784917">
    <w:abstractNumId w:val="16"/>
  </w:num>
  <w:num w:numId="17" w16cid:durableId="1757045759">
    <w:abstractNumId w:val="39"/>
  </w:num>
  <w:num w:numId="18" w16cid:durableId="1188445737">
    <w:abstractNumId w:val="29"/>
  </w:num>
  <w:num w:numId="19" w16cid:durableId="474757240">
    <w:abstractNumId w:val="45"/>
  </w:num>
  <w:num w:numId="20" w16cid:durableId="2013751174">
    <w:abstractNumId w:val="6"/>
  </w:num>
  <w:num w:numId="21" w16cid:durableId="267931175">
    <w:abstractNumId w:val="12"/>
  </w:num>
  <w:num w:numId="22" w16cid:durableId="1220554241">
    <w:abstractNumId w:val="44"/>
  </w:num>
  <w:num w:numId="23" w16cid:durableId="1079595393">
    <w:abstractNumId w:val="30"/>
  </w:num>
  <w:num w:numId="24" w16cid:durableId="227033807">
    <w:abstractNumId w:val="35"/>
  </w:num>
  <w:num w:numId="25" w16cid:durableId="1454328588">
    <w:abstractNumId w:val="4"/>
  </w:num>
  <w:num w:numId="26" w16cid:durableId="1584337262">
    <w:abstractNumId w:val="28"/>
  </w:num>
  <w:num w:numId="27" w16cid:durableId="1095438028">
    <w:abstractNumId w:val="26"/>
  </w:num>
  <w:num w:numId="28" w16cid:durableId="540482024">
    <w:abstractNumId w:val="43"/>
  </w:num>
  <w:num w:numId="29" w16cid:durableId="735200367">
    <w:abstractNumId w:val="42"/>
  </w:num>
  <w:num w:numId="30" w16cid:durableId="229965837">
    <w:abstractNumId w:val="23"/>
  </w:num>
  <w:num w:numId="31" w16cid:durableId="547111990">
    <w:abstractNumId w:val="38"/>
  </w:num>
  <w:num w:numId="32" w16cid:durableId="1025864379">
    <w:abstractNumId w:val="27"/>
  </w:num>
  <w:num w:numId="33" w16cid:durableId="1518614344">
    <w:abstractNumId w:val="46"/>
  </w:num>
  <w:num w:numId="34" w16cid:durableId="2131312464">
    <w:abstractNumId w:val="9"/>
  </w:num>
  <w:num w:numId="35" w16cid:durableId="1980843112">
    <w:abstractNumId w:val="34"/>
  </w:num>
  <w:num w:numId="36" w16cid:durableId="1867055628">
    <w:abstractNumId w:val="37"/>
  </w:num>
  <w:num w:numId="37" w16cid:durableId="1450664142">
    <w:abstractNumId w:val="5"/>
  </w:num>
  <w:num w:numId="38" w16cid:durableId="1745368672">
    <w:abstractNumId w:val="11"/>
  </w:num>
  <w:num w:numId="39" w16cid:durableId="1354721639">
    <w:abstractNumId w:val="22"/>
  </w:num>
  <w:num w:numId="40" w16cid:durableId="1776635630">
    <w:abstractNumId w:val="21"/>
  </w:num>
  <w:num w:numId="41" w16cid:durableId="446702308">
    <w:abstractNumId w:val="40"/>
  </w:num>
  <w:num w:numId="42" w16cid:durableId="3911246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542727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67204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203565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4668412">
    <w:abstractNumId w:val="8"/>
  </w:num>
  <w:num w:numId="47" w16cid:durableId="397290231">
    <w:abstractNumId w:val="33"/>
  </w:num>
  <w:num w:numId="48" w16cid:durableId="653603319">
    <w:abstractNumId w:val="24"/>
  </w:num>
  <w:num w:numId="49" w16cid:durableId="118496735">
    <w:abstractNumId w:val="10"/>
  </w:num>
  <w:num w:numId="50" w16cid:durableId="1183932857">
    <w:abstractNumId w:val="7"/>
  </w:num>
  <w:num w:numId="51" w16cid:durableId="144862547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9C"/>
    <w:rsid w:val="00092E8E"/>
    <w:rsid w:val="000D3B5B"/>
    <w:rsid w:val="000D4AE8"/>
    <w:rsid w:val="00162C93"/>
    <w:rsid w:val="0019484E"/>
    <w:rsid w:val="001A6C9C"/>
    <w:rsid w:val="001B1F88"/>
    <w:rsid w:val="0021453B"/>
    <w:rsid w:val="00243A06"/>
    <w:rsid w:val="002801F1"/>
    <w:rsid w:val="00295AF9"/>
    <w:rsid w:val="002D1CCD"/>
    <w:rsid w:val="002D704A"/>
    <w:rsid w:val="00305278"/>
    <w:rsid w:val="00391E33"/>
    <w:rsid w:val="00425061"/>
    <w:rsid w:val="00490FF4"/>
    <w:rsid w:val="00522BC0"/>
    <w:rsid w:val="005C0BD4"/>
    <w:rsid w:val="005D0A25"/>
    <w:rsid w:val="005F44C0"/>
    <w:rsid w:val="00633CB5"/>
    <w:rsid w:val="00676B0D"/>
    <w:rsid w:val="006A7505"/>
    <w:rsid w:val="006B6A96"/>
    <w:rsid w:val="00795F7C"/>
    <w:rsid w:val="00825E99"/>
    <w:rsid w:val="00846B7B"/>
    <w:rsid w:val="00880F50"/>
    <w:rsid w:val="00897B24"/>
    <w:rsid w:val="008B1453"/>
    <w:rsid w:val="0097068E"/>
    <w:rsid w:val="00973315"/>
    <w:rsid w:val="009A0788"/>
    <w:rsid w:val="009B0529"/>
    <w:rsid w:val="009F15DC"/>
    <w:rsid w:val="009F4F06"/>
    <w:rsid w:val="00A60371"/>
    <w:rsid w:val="00A80735"/>
    <w:rsid w:val="00AC2E85"/>
    <w:rsid w:val="00AE0E9B"/>
    <w:rsid w:val="00BA1B8D"/>
    <w:rsid w:val="00C013C4"/>
    <w:rsid w:val="00C75FDF"/>
    <w:rsid w:val="00CE392B"/>
    <w:rsid w:val="00D06EC7"/>
    <w:rsid w:val="00D30DC1"/>
    <w:rsid w:val="00D570A3"/>
    <w:rsid w:val="00D959BB"/>
    <w:rsid w:val="00DC2A57"/>
    <w:rsid w:val="00E70E34"/>
    <w:rsid w:val="00ED51CC"/>
    <w:rsid w:val="00F434B5"/>
    <w:rsid w:val="00F64BBF"/>
    <w:rsid w:val="00F83C36"/>
    <w:rsid w:val="00FA1A4A"/>
    <w:rsid w:val="00FF7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8C25"/>
  <w15:chartTrackingRefBased/>
  <w15:docId w15:val="{86FEB6B5-CC10-45F0-9F5C-753BA4DB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75FDF"/>
    <w:pPr>
      <w:keepNext/>
      <w:keepLines/>
      <w:spacing w:before="160" w:after="0" w:line="240" w:lineRule="auto"/>
      <w:outlineLvl w:val="2"/>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EC7"/>
    <w:pPr>
      <w:ind w:left="720"/>
      <w:contextualSpacing/>
    </w:pPr>
  </w:style>
  <w:style w:type="paragraph" w:styleId="Header">
    <w:name w:val="header"/>
    <w:basedOn w:val="Normal"/>
    <w:link w:val="HeaderChar"/>
    <w:uiPriority w:val="99"/>
    <w:unhideWhenUsed/>
    <w:rsid w:val="00AE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9B"/>
  </w:style>
  <w:style w:type="paragraph" w:styleId="Footer">
    <w:name w:val="footer"/>
    <w:basedOn w:val="Normal"/>
    <w:link w:val="FooterChar"/>
    <w:uiPriority w:val="99"/>
    <w:unhideWhenUsed/>
    <w:rsid w:val="00AE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9B"/>
  </w:style>
  <w:style w:type="paragraph" w:styleId="NormalWeb">
    <w:name w:val="Normal (Web)"/>
    <w:basedOn w:val="Normal"/>
    <w:uiPriority w:val="99"/>
    <w:unhideWhenUsed/>
    <w:rsid w:val="00C75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75FDF"/>
    <w:rPr>
      <w:rFonts w:asciiTheme="majorHAnsi" w:eastAsiaTheme="majorEastAsia" w:hAnsiTheme="majorHAnsi" w:cstheme="majorBidi"/>
      <w:sz w:val="32"/>
      <w:szCs w:val="32"/>
    </w:rPr>
  </w:style>
  <w:style w:type="paragraph" w:styleId="FootnoteText">
    <w:name w:val="footnote text"/>
    <w:basedOn w:val="Normal"/>
    <w:link w:val="FootnoteTextChar"/>
    <w:uiPriority w:val="99"/>
    <w:semiHidden/>
    <w:unhideWhenUsed/>
    <w:rsid w:val="00C75F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75FDF"/>
    <w:rPr>
      <w:rFonts w:eastAsiaTheme="minorEastAsia"/>
      <w:sz w:val="20"/>
      <w:szCs w:val="20"/>
    </w:rPr>
  </w:style>
  <w:style w:type="character" w:styleId="FootnoteReference">
    <w:name w:val="footnote reference"/>
    <w:basedOn w:val="DefaultParagraphFont"/>
    <w:uiPriority w:val="99"/>
    <w:semiHidden/>
    <w:unhideWhenUsed/>
    <w:rsid w:val="00C75FDF"/>
    <w:rPr>
      <w:vertAlign w:val="superscript"/>
    </w:rPr>
  </w:style>
  <w:style w:type="character" w:styleId="Hyperlink">
    <w:name w:val="Hyperlink"/>
    <w:basedOn w:val="DefaultParagraphFont"/>
    <w:uiPriority w:val="99"/>
    <w:unhideWhenUsed/>
    <w:rsid w:val="00A80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2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Ahmed Atif</cp:lastModifiedBy>
  <cp:revision>22</cp:revision>
  <dcterms:created xsi:type="dcterms:W3CDTF">2023-08-21T15:59:00Z</dcterms:created>
  <dcterms:modified xsi:type="dcterms:W3CDTF">2024-10-04T19:44:00Z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b82d7bb4f5a2d3461def35d3d1d91a40f3349a17f331e02f9bfb32d8e279799d</vt:lpwstr>
  </property>
</Properties>
</file>